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9FBFF" w14:textId="44B521C8" w:rsidR="008E0568" w:rsidRPr="001433B1" w:rsidRDefault="008E0568" w:rsidP="008E0568">
      <w:pPr>
        <w:pStyle w:val="Header"/>
        <w:keepLines/>
        <w:tabs>
          <w:tab w:val="right" w:pos="10440"/>
          <w:tab w:val="right" w:pos="13323"/>
        </w:tabs>
        <w:rPr>
          <w:rFonts w:cs="Arial"/>
          <w:b w:val="0"/>
          <w:sz w:val="24"/>
          <w:szCs w:val="24"/>
          <w:lang w:val="en-GB" w:eastAsia="zh-CN"/>
        </w:rPr>
      </w:pPr>
      <w:bookmarkStart w:id="0" w:name="Title"/>
      <w:bookmarkStart w:id="1" w:name="DocumentFor"/>
      <w:bookmarkEnd w:id="0"/>
      <w:bookmarkEnd w:id="1"/>
      <w:r w:rsidRPr="001433B1">
        <w:rPr>
          <w:rFonts w:cs="Arial"/>
          <w:sz w:val="24"/>
          <w:szCs w:val="24"/>
          <w:lang w:val="en-GB"/>
        </w:rPr>
        <w:t>3GPP TSG-RAN WG4 Meeting #</w:t>
      </w:r>
      <w:r w:rsidRPr="001433B1">
        <w:rPr>
          <w:lang w:val="en-GB"/>
        </w:rPr>
        <w:t xml:space="preserve"> </w:t>
      </w:r>
      <w:r w:rsidRPr="001433B1">
        <w:rPr>
          <w:rFonts w:cs="Arial"/>
          <w:sz w:val="24"/>
          <w:szCs w:val="24"/>
          <w:lang w:val="en-GB"/>
        </w:rPr>
        <w:t>10</w:t>
      </w:r>
      <w:r>
        <w:rPr>
          <w:rFonts w:cs="Arial"/>
          <w:sz w:val="24"/>
          <w:szCs w:val="24"/>
          <w:lang w:val="en-GB"/>
        </w:rPr>
        <w:t>1</w:t>
      </w:r>
      <w:r w:rsidRPr="001433B1">
        <w:rPr>
          <w:rFonts w:cs="Arial"/>
          <w:sz w:val="24"/>
          <w:szCs w:val="24"/>
          <w:lang w:val="en-GB"/>
        </w:rPr>
        <w:t xml:space="preserve">-e </w:t>
      </w:r>
      <w:r w:rsidRPr="001433B1">
        <w:rPr>
          <w:rFonts w:cs="Arial"/>
          <w:sz w:val="24"/>
          <w:szCs w:val="24"/>
          <w:lang w:val="en-GB"/>
        </w:rPr>
        <w:tab/>
        <w:t>R4-211</w:t>
      </w:r>
      <w:r w:rsidR="000F095D">
        <w:rPr>
          <w:rFonts w:cs="Arial"/>
          <w:sz w:val="24"/>
          <w:szCs w:val="24"/>
          <w:lang w:val="en-GB"/>
        </w:rPr>
        <w:t>9398</w:t>
      </w:r>
    </w:p>
    <w:p w14:paraId="00354147" w14:textId="77777777" w:rsidR="008E0568" w:rsidRPr="001433B1" w:rsidRDefault="008E0568" w:rsidP="008E0568">
      <w:pPr>
        <w:pStyle w:val="Header"/>
        <w:tabs>
          <w:tab w:val="right" w:pos="9781"/>
          <w:tab w:val="right" w:pos="13323"/>
        </w:tabs>
        <w:outlineLvl w:val="0"/>
        <w:rPr>
          <w:b w:val="0"/>
          <w:sz w:val="24"/>
          <w:szCs w:val="24"/>
          <w:lang w:val="en-GB" w:eastAsia="zh-CN"/>
        </w:rPr>
      </w:pPr>
      <w:r w:rsidRPr="001433B1">
        <w:rPr>
          <w:sz w:val="24"/>
          <w:szCs w:val="24"/>
          <w:lang w:val="en-GB" w:eastAsia="zh-CN"/>
        </w:rPr>
        <w:t xml:space="preserve">Electronic Meeting, </w:t>
      </w:r>
      <w:r>
        <w:rPr>
          <w:sz w:val="24"/>
          <w:szCs w:val="24"/>
          <w:lang w:val="en-GB" w:eastAsia="zh-CN"/>
        </w:rPr>
        <w:t>November</w:t>
      </w:r>
      <w:r w:rsidRPr="001433B1">
        <w:rPr>
          <w:sz w:val="24"/>
          <w:szCs w:val="24"/>
          <w:lang w:val="en-GB" w:eastAsia="zh-CN"/>
        </w:rPr>
        <w:t xml:space="preserve"> 1-</w:t>
      </w:r>
      <w:r>
        <w:rPr>
          <w:sz w:val="24"/>
          <w:szCs w:val="24"/>
          <w:lang w:val="en-GB" w:eastAsia="zh-CN"/>
        </w:rPr>
        <w:t>12</w:t>
      </w:r>
      <w:r w:rsidRPr="001433B1">
        <w:rPr>
          <w:sz w:val="24"/>
          <w:szCs w:val="24"/>
          <w:lang w:val="en-GB" w:eastAsia="zh-CN"/>
        </w:rPr>
        <w:t>, 2021</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0C2AE812"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4F68DA">
        <w:rPr>
          <w:rFonts w:ascii="Arial" w:hAnsi="Arial" w:cs="Arial"/>
          <w:b/>
          <w:bCs/>
          <w:color w:val="000000" w:themeColor="text1"/>
          <w:sz w:val="24"/>
          <w:szCs w:val="24"/>
          <w:lang w:val="en-US"/>
        </w:rPr>
        <w:t>m</w:t>
      </w:r>
      <w:r w:rsidR="004F68DA" w:rsidRPr="004F68DA">
        <w:rPr>
          <w:rFonts w:ascii="Arial" w:hAnsi="Arial" w:cs="Arial"/>
          <w:b/>
          <w:bCs/>
          <w:color w:val="000000" w:themeColor="text1"/>
          <w:sz w:val="24"/>
          <w:szCs w:val="24"/>
          <w:lang w:val="en-US"/>
        </w:rPr>
        <w:t xml:space="preserve">easurement in RRC_INACTIVE state     </w:t>
      </w:r>
    </w:p>
    <w:p w14:paraId="614D013C" w14:textId="2E8BBFAD"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8E0568">
        <w:rPr>
          <w:rFonts w:ascii="Arial" w:eastAsia="MS Mincho" w:hAnsi="Arial" w:cs="Arial"/>
          <w:b/>
          <w:bCs/>
          <w:sz w:val="24"/>
        </w:rPr>
        <w:t>8</w:t>
      </w:r>
      <w:r w:rsidR="00BD759B" w:rsidRPr="00BD759B">
        <w:rPr>
          <w:rFonts w:ascii="Arial" w:eastAsia="MS Mincho" w:hAnsi="Arial" w:cs="Arial"/>
          <w:b/>
          <w:bCs/>
          <w:sz w:val="24"/>
        </w:rPr>
        <w:t>.21.2.</w:t>
      </w:r>
      <w:r w:rsidR="00554A2E">
        <w:rPr>
          <w:rFonts w:ascii="Arial" w:eastAsia="MS Mincho" w:hAnsi="Arial" w:cs="Arial"/>
          <w:b/>
          <w:bCs/>
          <w:sz w:val="24"/>
        </w:rPr>
        <w:t>3</w:t>
      </w:r>
      <w:r w:rsidR="00BD759B" w:rsidRPr="00BD759B">
        <w:rPr>
          <w:rFonts w:ascii="Arial" w:eastAsia="MS Mincho" w:hAnsi="Arial" w:cs="Arial"/>
          <w:b/>
          <w:bCs/>
          <w:sz w:val="24"/>
        </w:rPr>
        <w:t xml:space="preserve">              </w:t>
      </w:r>
    </w:p>
    <w:p w14:paraId="62355394" w14:textId="51457A15" w:rsidR="00B670EE" w:rsidRDefault="00B670EE" w:rsidP="00B670E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27CEC04" w14:textId="0850B02D" w:rsidR="003C5D48" w:rsidRPr="000A1237" w:rsidRDefault="008E0568" w:rsidP="00AE1015">
      <w:pPr>
        <w:rPr>
          <w:rFonts w:eastAsiaTheme="minorEastAsia"/>
          <w:color w:val="000000" w:themeColor="text1"/>
          <w:lang w:eastAsia="zh-CN"/>
        </w:rPr>
      </w:pPr>
      <w:bookmarkStart w:id="2" w:name="_Hlk510705081"/>
      <w:r>
        <w:t xml:space="preserve">The </w:t>
      </w:r>
      <w:r w:rsidR="005A1A86">
        <w:t>Rel</w:t>
      </w:r>
      <w:r>
        <w:t>-</w:t>
      </w:r>
      <w:r w:rsidR="005A1A86">
        <w:t xml:space="preserve">17 WID [1] </w:t>
      </w:r>
      <w:r w:rsidR="005C1136">
        <w:t>lists</w:t>
      </w:r>
      <w:r w:rsidR="005A1A86">
        <w:t xml:space="preserve"> </w:t>
      </w:r>
      <w:r w:rsidR="003C5D48">
        <w:t>NR positioning WI</w:t>
      </w:r>
      <w:r w:rsidR="005A1A86">
        <w:t xml:space="preserve"> objectives that require RAN4 involvement</w:t>
      </w:r>
      <w:r w:rsidR="005C1136">
        <w:t xml:space="preserve"> related to</w:t>
      </w:r>
      <w:r w:rsidR="002A4125">
        <w:t xml:space="preserve"> </w:t>
      </w:r>
      <w:r w:rsidR="005C1136">
        <w:t xml:space="preserve">positioning </w:t>
      </w:r>
      <w:r w:rsidR="002A4125" w:rsidRPr="002A4125">
        <w:t>measurement</w:t>
      </w:r>
      <w:r w:rsidR="005C1136">
        <w:t>s</w:t>
      </w:r>
      <w:r w:rsidR="002A4125" w:rsidRPr="002A4125">
        <w:t xml:space="preserve"> </w:t>
      </w:r>
      <w:r w:rsidR="005C1136">
        <w:t xml:space="preserve">and reporting </w:t>
      </w:r>
      <w:r w:rsidR="002A4125" w:rsidRPr="002A4125">
        <w:t>in RRC_INACTIVE state</w:t>
      </w:r>
      <w:r w:rsidR="00561F5E">
        <w:t xml:space="preserve">. </w:t>
      </w:r>
    </w:p>
    <w:tbl>
      <w:tblPr>
        <w:tblStyle w:val="TableGrid"/>
        <w:tblW w:w="0" w:type="auto"/>
        <w:tblLook w:val="04A0" w:firstRow="1" w:lastRow="0" w:firstColumn="1" w:lastColumn="0" w:noHBand="0" w:noVBand="1"/>
      </w:tblPr>
      <w:tblGrid>
        <w:gridCol w:w="9629"/>
      </w:tblGrid>
      <w:tr w:rsidR="007C42A7" w:rsidRPr="000A1237" w14:paraId="647204AC" w14:textId="77777777" w:rsidTr="00137E11">
        <w:tc>
          <w:tcPr>
            <w:tcW w:w="9629" w:type="dxa"/>
          </w:tcPr>
          <w:p w14:paraId="07E3521E" w14:textId="77777777" w:rsidR="0073319F" w:rsidRPr="000A1237" w:rsidRDefault="0073319F" w:rsidP="00BC4B62">
            <w:pPr>
              <w:pStyle w:val="ListParagraph"/>
              <w:numPr>
                <w:ilvl w:val="0"/>
                <w:numId w:val="6"/>
              </w:numPr>
              <w:overflowPunct w:val="0"/>
              <w:autoSpaceDE w:val="0"/>
              <w:autoSpaceDN w:val="0"/>
              <w:adjustRightInd w:val="0"/>
              <w:spacing w:after="120"/>
              <w:textAlignment w:val="baseline"/>
              <w:rPr>
                <w:color w:val="000000" w:themeColor="text1"/>
                <w:sz w:val="20"/>
                <w:szCs w:val="20"/>
              </w:rPr>
            </w:pPr>
            <w:bookmarkStart w:id="3" w:name="_Hlk67643273"/>
            <w:proofErr w:type="spellStart"/>
            <w:r w:rsidRPr="000A1237">
              <w:rPr>
                <w:rFonts w:hint="eastAsia"/>
                <w:color w:val="000000" w:themeColor="text1"/>
                <w:sz w:val="20"/>
                <w:szCs w:val="20"/>
              </w:rPr>
              <w:t>Specify</w:t>
            </w:r>
            <w:proofErr w:type="spellEnd"/>
            <w:r w:rsidRPr="000A1237">
              <w:rPr>
                <w:rFonts w:hint="eastAsia"/>
                <w:color w:val="000000" w:themeColor="text1"/>
                <w:sz w:val="20"/>
                <w:szCs w:val="20"/>
              </w:rPr>
              <w:t xml:space="preserve"> </w:t>
            </w:r>
            <w:proofErr w:type="spellStart"/>
            <w:r w:rsidRPr="000A1237">
              <w:rPr>
                <w:color w:val="000000" w:themeColor="text1"/>
                <w:sz w:val="20"/>
                <w:szCs w:val="20"/>
              </w:rPr>
              <w:t>methods</w:t>
            </w:r>
            <w:proofErr w:type="spellEnd"/>
            <w:r w:rsidRPr="000A1237">
              <w:rPr>
                <w:color w:val="000000" w:themeColor="text1"/>
                <w:sz w:val="20"/>
                <w:szCs w:val="20"/>
              </w:rPr>
              <w:t xml:space="preserve">, </w:t>
            </w:r>
            <w:proofErr w:type="spellStart"/>
            <w:r w:rsidRPr="000A1237">
              <w:rPr>
                <w:color w:val="000000" w:themeColor="text1"/>
                <w:sz w:val="20"/>
                <w:szCs w:val="20"/>
              </w:rPr>
              <w:t>measurements</w:t>
            </w:r>
            <w:proofErr w:type="spellEnd"/>
            <w:r w:rsidRPr="000A1237">
              <w:rPr>
                <w:color w:val="000000" w:themeColor="text1"/>
                <w:sz w:val="20"/>
                <w:szCs w:val="20"/>
              </w:rPr>
              <w:t xml:space="preserve">, </w:t>
            </w:r>
            <w:proofErr w:type="spellStart"/>
            <w:r w:rsidRPr="000A1237">
              <w:rPr>
                <w:color w:val="000000" w:themeColor="text1"/>
                <w:sz w:val="20"/>
                <w:szCs w:val="20"/>
              </w:rPr>
              <w:t>signalling</w:t>
            </w:r>
            <w:proofErr w:type="spellEnd"/>
            <w:r w:rsidRPr="000A1237">
              <w:rPr>
                <w:color w:val="000000" w:themeColor="text1"/>
                <w:sz w:val="20"/>
                <w:szCs w:val="20"/>
              </w:rPr>
              <w:t xml:space="preserve"> and </w:t>
            </w:r>
            <w:proofErr w:type="spellStart"/>
            <w:r w:rsidRPr="000A1237">
              <w:rPr>
                <w:color w:val="000000" w:themeColor="text1"/>
                <w:sz w:val="20"/>
                <w:szCs w:val="20"/>
              </w:rPr>
              <w:t>procedures</w:t>
            </w:r>
            <w:proofErr w:type="spellEnd"/>
            <w:r w:rsidRPr="000A1237">
              <w:rPr>
                <w:color w:val="000000" w:themeColor="text1"/>
                <w:sz w:val="20"/>
                <w:szCs w:val="20"/>
              </w:rPr>
              <w:t xml:space="preserve"> to </w:t>
            </w:r>
            <w:proofErr w:type="spellStart"/>
            <w:r w:rsidRPr="000A1237">
              <w:rPr>
                <w:color w:val="000000" w:themeColor="text1"/>
                <w:sz w:val="20"/>
                <w:szCs w:val="20"/>
              </w:rPr>
              <w:t>support</w:t>
            </w:r>
            <w:proofErr w:type="spellEnd"/>
            <w:r w:rsidRPr="000A1237">
              <w:rPr>
                <w:color w:val="000000" w:themeColor="text1"/>
                <w:sz w:val="20"/>
                <w:szCs w:val="20"/>
              </w:rPr>
              <w:t xml:space="preserve"> </w:t>
            </w:r>
            <w:proofErr w:type="spellStart"/>
            <w:r w:rsidRPr="000A1237">
              <w:rPr>
                <w:color w:val="000000" w:themeColor="text1"/>
                <w:sz w:val="20"/>
                <w:szCs w:val="20"/>
              </w:rPr>
              <w:t>positioning</w:t>
            </w:r>
            <w:proofErr w:type="spellEnd"/>
            <w:r w:rsidRPr="000A1237">
              <w:rPr>
                <w:color w:val="000000" w:themeColor="text1"/>
                <w:sz w:val="20"/>
                <w:szCs w:val="20"/>
              </w:rPr>
              <w:t xml:space="preserve"> for </w:t>
            </w:r>
            <w:proofErr w:type="spellStart"/>
            <w:r w:rsidRPr="000A1237">
              <w:rPr>
                <w:color w:val="000000" w:themeColor="text1"/>
                <w:sz w:val="20"/>
                <w:szCs w:val="20"/>
              </w:rPr>
              <w:t>UEs</w:t>
            </w:r>
            <w:proofErr w:type="spellEnd"/>
            <w:r w:rsidRPr="000A1237">
              <w:rPr>
                <w:color w:val="000000" w:themeColor="text1"/>
                <w:sz w:val="20"/>
                <w:szCs w:val="20"/>
              </w:rPr>
              <w:t xml:space="preserve"> </w:t>
            </w:r>
            <w:r w:rsidRPr="000A1237">
              <w:rPr>
                <w:rFonts w:hint="eastAsia"/>
                <w:color w:val="000000" w:themeColor="text1"/>
                <w:sz w:val="20"/>
                <w:szCs w:val="20"/>
              </w:rPr>
              <w:t>in RRC_</w:t>
            </w:r>
            <w:r w:rsidRPr="000A1237">
              <w:rPr>
                <w:color w:val="000000" w:themeColor="text1"/>
                <w:sz w:val="20"/>
                <w:szCs w:val="20"/>
              </w:rPr>
              <w:t xml:space="preserve"> INACTIVE</w:t>
            </w:r>
            <w:r w:rsidRPr="000A1237">
              <w:rPr>
                <w:rFonts w:hint="eastAsia"/>
                <w:color w:val="000000" w:themeColor="text1"/>
                <w:sz w:val="20"/>
                <w:szCs w:val="20"/>
              </w:rPr>
              <w:t xml:space="preserve"> </w:t>
            </w:r>
            <w:proofErr w:type="spellStart"/>
            <w:r w:rsidRPr="000A1237">
              <w:rPr>
                <w:rFonts w:hint="eastAsia"/>
                <w:color w:val="000000" w:themeColor="text1"/>
                <w:sz w:val="20"/>
                <w:szCs w:val="20"/>
              </w:rPr>
              <w:t>state</w:t>
            </w:r>
            <w:proofErr w:type="spellEnd"/>
            <w:r w:rsidRPr="000A1237">
              <w:rPr>
                <w:color w:val="000000" w:themeColor="text1"/>
                <w:sz w:val="20"/>
                <w:szCs w:val="20"/>
              </w:rPr>
              <w:t>, for UE-</w:t>
            </w:r>
            <w:proofErr w:type="spellStart"/>
            <w:r w:rsidRPr="000A1237">
              <w:rPr>
                <w:color w:val="000000" w:themeColor="text1"/>
                <w:sz w:val="20"/>
                <w:szCs w:val="20"/>
              </w:rPr>
              <w:t>based</w:t>
            </w:r>
            <w:proofErr w:type="spellEnd"/>
            <w:r w:rsidRPr="000A1237">
              <w:rPr>
                <w:color w:val="000000" w:themeColor="text1"/>
                <w:sz w:val="20"/>
                <w:szCs w:val="20"/>
              </w:rPr>
              <w:t xml:space="preserve"> and UE-</w:t>
            </w:r>
            <w:proofErr w:type="spellStart"/>
            <w:r w:rsidRPr="000A1237">
              <w:rPr>
                <w:color w:val="000000" w:themeColor="text1"/>
                <w:sz w:val="20"/>
                <w:szCs w:val="20"/>
              </w:rPr>
              <w:t>assisted</w:t>
            </w:r>
            <w:proofErr w:type="spellEnd"/>
            <w:r w:rsidRPr="000A1237">
              <w:rPr>
                <w:color w:val="000000" w:themeColor="text1"/>
                <w:sz w:val="20"/>
                <w:szCs w:val="20"/>
              </w:rPr>
              <w:t xml:space="preserve"> </w:t>
            </w:r>
            <w:proofErr w:type="spellStart"/>
            <w:r w:rsidRPr="000A1237">
              <w:rPr>
                <w:color w:val="000000" w:themeColor="text1"/>
                <w:sz w:val="20"/>
                <w:szCs w:val="20"/>
              </w:rPr>
              <w:t>positioning</w:t>
            </w:r>
            <w:proofErr w:type="spellEnd"/>
            <w:r w:rsidRPr="000A1237">
              <w:rPr>
                <w:color w:val="000000" w:themeColor="text1"/>
                <w:sz w:val="20"/>
                <w:szCs w:val="20"/>
              </w:rPr>
              <w:t xml:space="preserve"> </w:t>
            </w:r>
            <w:proofErr w:type="spellStart"/>
            <w:r w:rsidRPr="000A1237">
              <w:rPr>
                <w:color w:val="000000" w:themeColor="text1"/>
                <w:sz w:val="20"/>
                <w:szCs w:val="20"/>
              </w:rPr>
              <w:t>solutions</w:t>
            </w:r>
            <w:proofErr w:type="spellEnd"/>
            <w:r w:rsidRPr="000A1237">
              <w:rPr>
                <w:color w:val="000000" w:themeColor="text1"/>
                <w:sz w:val="20"/>
                <w:szCs w:val="20"/>
              </w:rPr>
              <w:t xml:space="preserve">, </w:t>
            </w:r>
            <w:proofErr w:type="spellStart"/>
            <w:r w:rsidRPr="000A1237">
              <w:rPr>
                <w:color w:val="000000" w:themeColor="text1"/>
                <w:sz w:val="20"/>
                <w:szCs w:val="20"/>
              </w:rPr>
              <w:t>including</w:t>
            </w:r>
            <w:proofErr w:type="spellEnd"/>
            <w:r w:rsidRPr="000A1237">
              <w:rPr>
                <w:color w:val="000000" w:themeColor="text1"/>
                <w:sz w:val="20"/>
                <w:szCs w:val="20"/>
              </w:rPr>
              <w:t xml:space="preserve"> [RAN2, RAN1, RAN3,RAN4]:</w:t>
            </w:r>
          </w:p>
          <w:p w14:paraId="36D1ED2A" w14:textId="77777777" w:rsidR="0073319F" w:rsidRPr="000A1237" w:rsidRDefault="0073319F" w:rsidP="00BC4B62">
            <w:pPr>
              <w:numPr>
                <w:ilvl w:val="1"/>
                <w:numId w:val="6"/>
              </w:numPr>
              <w:spacing w:after="120"/>
              <w:rPr>
                <w:rFonts w:eastAsia="MS Mincho"/>
                <w:color w:val="000000" w:themeColor="text1"/>
              </w:rPr>
            </w:pPr>
            <w:r w:rsidRPr="000A1237">
              <w:rPr>
                <w:rFonts w:eastAsia="MS Mincho"/>
                <w:color w:val="000000" w:themeColor="text1"/>
              </w:rPr>
              <w:t xml:space="preserve">DL NR positioning methods and RAT-independent positioning methods </w:t>
            </w:r>
          </w:p>
          <w:p w14:paraId="2E843ACD" w14:textId="77777777" w:rsidR="0073319F" w:rsidRPr="000A1237" w:rsidRDefault="0073319F" w:rsidP="00BC4B62">
            <w:pPr>
              <w:numPr>
                <w:ilvl w:val="2"/>
                <w:numId w:val="6"/>
              </w:numPr>
              <w:spacing w:after="120"/>
              <w:rPr>
                <w:rFonts w:eastAsia="MS Mincho"/>
                <w:color w:val="000000" w:themeColor="text1"/>
              </w:rPr>
            </w:pPr>
            <w:r w:rsidRPr="000A1237">
              <w:rPr>
                <w:rFonts w:eastAsia="MS Mincho"/>
                <w:color w:val="000000" w:themeColor="text1"/>
              </w:rPr>
              <w:t>Support of UE positioning measurements for UEs in RRC_INACTIVE state</w:t>
            </w:r>
          </w:p>
          <w:p w14:paraId="21D09C72" w14:textId="77777777" w:rsidR="0073319F" w:rsidRPr="000A1237" w:rsidRDefault="0073319F" w:rsidP="00BC4B62">
            <w:pPr>
              <w:numPr>
                <w:ilvl w:val="2"/>
                <w:numId w:val="6"/>
              </w:numPr>
              <w:spacing w:after="120"/>
              <w:rPr>
                <w:rFonts w:eastAsia="MS Mincho"/>
                <w:color w:val="000000" w:themeColor="text1"/>
              </w:rPr>
            </w:pPr>
            <w:r w:rsidRPr="000A1237">
              <w:rPr>
                <w:rFonts w:eastAsia="MS Mincho"/>
                <w:color w:val="000000" w:themeColor="text1"/>
              </w:rPr>
              <w:t>Reporting of positioning measurement or location estimate performed in RRC_INACTIVE when the UE is in RRC_INACTIVE state</w:t>
            </w:r>
          </w:p>
          <w:p w14:paraId="5B0E9050" w14:textId="77777777" w:rsidR="0073319F" w:rsidRPr="000A1237" w:rsidRDefault="0073319F" w:rsidP="00BC4B62">
            <w:pPr>
              <w:pStyle w:val="ListParagraph"/>
              <w:spacing w:after="120"/>
              <w:ind w:left="1080" w:firstLine="720"/>
              <w:rPr>
                <w:rFonts w:eastAsia="MS Mincho"/>
                <w:color w:val="000000" w:themeColor="text1"/>
                <w:sz w:val="20"/>
                <w:szCs w:val="20"/>
                <w:lang w:eastAsia="en-GB"/>
              </w:rPr>
            </w:pPr>
            <w:proofErr w:type="spellStart"/>
            <w:r w:rsidRPr="000A1237">
              <w:rPr>
                <w:rFonts w:eastAsia="MS Mincho"/>
                <w:color w:val="000000" w:themeColor="text1"/>
                <w:sz w:val="20"/>
                <w:szCs w:val="20"/>
                <w:lang w:eastAsia="en-GB"/>
              </w:rPr>
              <w:t>Note</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this</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work</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will</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be</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coordinated</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with</w:t>
            </w:r>
            <w:proofErr w:type="spellEnd"/>
            <w:r w:rsidRPr="000A1237">
              <w:rPr>
                <w:rFonts w:eastAsia="MS Mincho"/>
                <w:color w:val="000000" w:themeColor="text1"/>
                <w:sz w:val="20"/>
                <w:szCs w:val="20"/>
                <w:lang w:eastAsia="en-GB"/>
              </w:rPr>
              <w:t xml:space="preserve"> </w:t>
            </w:r>
            <w:proofErr w:type="spellStart"/>
            <w:r w:rsidRPr="000A1237">
              <w:rPr>
                <w:rFonts w:eastAsia="MS Mincho"/>
                <w:color w:val="000000" w:themeColor="text1"/>
                <w:sz w:val="20"/>
                <w:szCs w:val="20"/>
                <w:lang w:eastAsia="en-GB"/>
              </w:rPr>
              <w:t>the</w:t>
            </w:r>
            <w:proofErr w:type="spellEnd"/>
            <w:r w:rsidRPr="000A1237">
              <w:rPr>
                <w:rFonts w:eastAsia="MS Mincho"/>
                <w:color w:val="000000" w:themeColor="text1"/>
                <w:sz w:val="20"/>
                <w:szCs w:val="20"/>
                <w:lang w:eastAsia="en-GB"/>
              </w:rPr>
              <w:t xml:space="preserve"> SDT WI. </w:t>
            </w:r>
          </w:p>
          <w:p w14:paraId="492DF34D" w14:textId="77777777" w:rsidR="00137E11" w:rsidRPr="000A1237" w:rsidRDefault="00137E11" w:rsidP="00BC4B62">
            <w:pPr>
              <w:pStyle w:val="ListParagraph"/>
              <w:spacing w:after="120"/>
              <w:ind w:left="1080" w:firstLine="720"/>
              <w:rPr>
                <w:color w:val="000000" w:themeColor="text1"/>
                <w:sz w:val="20"/>
                <w:szCs w:val="20"/>
              </w:rPr>
            </w:pPr>
          </w:p>
          <w:p w14:paraId="58C3312A" w14:textId="77777777" w:rsidR="0073319F" w:rsidRPr="000A1237" w:rsidRDefault="0073319F" w:rsidP="00BC4B62">
            <w:pPr>
              <w:numPr>
                <w:ilvl w:val="1"/>
                <w:numId w:val="6"/>
              </w:numPr>
              <w:spacing w:after="120"/>
              <w:rPr>
                <w:rFonts w:eastAsia="MS Mincho"/>
                <w:color w:val="000000" w:themeColor="text1"/>
              </w:rPr>
            </w:pPr>
            <w:r w:rsidRPr="000A1237">
              <w:rPr>
                <w:rFonts w:eastAsia="MS Mincho"/>
                <w:color w:val="000000" w:themeColor="text1"/>
              </w:rPr>
              <w:t>As 2</w:t>
            </w:r>
            <w:r w:rsidRPr="000A1237">
              <w:rPr>
                <w:rFonts w:eastAsia="MS Mincho"/>
                <w:color w:val="000000" w:themeColor="text1"/>
                <w:vertAlign w:val="superscript"/>
              </w:rPr>
              <w:t>nd</w:t>
            </w:r>
            <w:r w:rsidRPr="000A1237">
              <w:rPr>
                <w:rFonts w:eastAsia="MS Mincho"/>
                <w:color w:val="000000" w:themeColor="text1"/>
              </w:rPr>
              <w:t xml:space="preserve"> priority:</w:t>
            </w:r>
          </w:p>
          <w:p w14:paraId="53420BDF" w14:textId="77777777" w:rsidR="0073319F" w:rsidRPr="000A1237" w:rsidRDefault="0073319F" w:rsidP="00BC4B62">
            <w:pPr>
              <w:numPr>
                <w:ilvl w:val="2"/>
                <w:numId w:val="6"/>
              </w:numPr>
              <w:spacing w:after="120"/>
              <w:rPr>
                <w:rFonts w:eastAsia="MS Mincho"/>
                <w:color w:val="000000" w:themeColor="text1"/>
              </w:rPr>
            </w:pPr>
            <w:r w:rsidRPr="000A1237">
              <w:rPr>
                <w:rFonts w:eastAsia="MS Mincho"/>
                <w:color w:val="000000" w:themeColor="text1"/>
              </w:rPr>
              <w:t>UL and DL+UL NR positioning methods</w:t>
            </w:r>
          </w:p>
          <w:p w14:paraId="5CE1FB49" w14:textId="0CB041AB" w:rsidR="00802AD4" w:rsidRPr="00802AD4" w:rsidRDefault="0073319F" w:rsidP="00BC4B62">
            <w:pPr>
              <w:numPr>
                <w:ilvl w:val="2"/>
                <w:numId w:val="6"/>
              </w:numPr>
              <w:spacing w:after="120"/>
              <w:rPr>
                <w:rFonts w:eastAsia="MS Mincho"/>
                <w:color w:val="000000" w:themeColor="text1"/>
              </w:rPr>
            </w:pPr>
            <w:r w:rsidRPr="000A1237">
              <w:rPr>
                <w:rFonts w:eastAsia="MS Mincho"/>
                <w:color w:val="000000" w:themeColor="text1"/>
              </w:rPr>
              <w:t xml:space="preserve">Support of </w:t>
            </w:r>
            <w:proofErr w:type="spellStart"/>
            <w:r w:rsidRPr="000A1237">
              <w:rPr>
                <w:rFonts w:eastAsia="MS Mincho"/>
                <w:color w:val="000000" w:themeColor="text1"/>
              </w:rPr>
              <w:t>gNB</w:t>
            </w:r>
            <w:proofErr w:type="spellEnd"/>
            <w:r w:rsidRPr="000A1237">
              <w:rPr>
                <w:rFonts w:eastAsia="MS Mincho"/>
                <w:color w:val="000000" w:themeColor="text1"/>
              </w:rPr>
              <w:t xml:space="preserve"> positioning measurements for UEs in RRC_INACTIVE state</w:t>
            </w:r>
            <w:bookmarkEnd w:id="3"/>
          </w:p>
        </w:tc>
      </w:tr>
    </w:tbl>
    <w:p w14:paraId="0951A956" w14:textId="6DBD1FA4" w:rsidR="00C1527E" w:rsidRDefault="00C1527E" w:rsidP="00AE1015">
      <w:pPr>
        <w:spacing w:before="180"/>
        <w:rPr>
          <w:lang w:val="en-US" w:eastAsia="ja-JP"/>
        </w:rPr>
      </w:pPr>
      <w:r w:rsidRPr="285A79E1">
        <w:rPr>
          <w:lang w:val="en-US" w:eastAsia="ja-JP"/>
        </w:rPr>
        <w:t>Regarding positioning support for RRC_INACTIVE state, DL and UL schemes are separately suggested. The WID recommend</w:t>
      </w:r>
      <w:r w:rsidR="00575556">
        <w:rPr>
          <w:lang w:val="en-US" w:eastAsia="ja-JP"/>
        </w:rPr>
        <w:t>s</w:t>
      </w:r>
      <w:r w:rsidRPr="285A79E1">
        <w:rPr>
          <w:lang w:val="en-US" w:eastAsia="ja-JP"/>
        </w:rPr>
        <w:t xml:space="preserve"> focusing on DL case first</w:t>
      </w:r>
      <w:r>
        <w:rPr>
          <w:lang w:val="en-US" w:eastAsia="ja-JP"/>
        </w:rPr>
        <w:t xml:space="preserve"> i</w:t>
      </w:r>
      <w:r w:rsidRPr="285A79E1">
        <w:rPr>
          <w:lang w:val="en-US" w:eastAsia="ja-JP"/>
        </w:rPr>
        <w:t xml:space="preserve">n RRC_INACTIVE mode. While a UE wakes up </w:t>
      </w:r>
      <w:r>
        <w:rPr>
          <w:lang w:val="en-US" w:eastAsia="ja-JP"/>
        </w:rPr>
        <w:t xml:space="preserve">for the </w:t>
      </w:r>
      <w:r w:rsidRPr="285A79E1">
        <w:rPr>
          <w:lang w:val="en-US" w:eastAsia="ja-JP"/>
        </w:rPr>
        <w:t>paging period, it can measure allocated PRS during the period, which need</w:t>
      </w:r>
      <w:r>
        <w:rPr>
          <w:lang w:val="en-US" w:eastAsia="ja-JP"/>
        </w:rPr>
        <w:t>s</w:t>
      </w:r>
      <w:r w:rsidRPr="285A79E1">
        <w:rPr>
          <w:lang w:val="en-US" w:eastAsia="ja-JP"/>
        </w:rPr>
        <w:t xml:space="preserve"> </w:t>
      </w:r>
      <w:r>
        <w:rPr>
          <w:lang w:val="en-US" w:eastAsia="ja-JP"/>
        </w:rPr>
        <w:t>further</w:t>
      </w:r>
      <w:r w:rsidRPr="285A79E1">
        <w:rPr>
          <w:lang w:val="en-US" w:eastAsia="ja-JP"/>
        </w:rPr>
        <w:t xml:space="preserve"> discussion in RAN4. Regarding UL, it is possible to support UL case if a UE in the inactive mode can transmit SRS with understanding </w:t>
      </w:r>
      <w:r>
        <w:rPr>
          <w:lang w:val="en-US" w:eastAsia="ja-JP"/>
        </w:rPr>
        <w:t xml:space="preserve">of the </w:t>
      </w:r>
      <w:r w:rsidRPr="285A79E1">
        <w:rPr>
          <w:lang w:val="en-US" w:eastAsia="ja-JP"/>
        </w:rPr>
        <w:t xml:space="preserve">RRC </w:t>
      </w:r>
      <w:r>
        <w:rPr>
          <w:lang w:val="en-US" w:eastAsia="ja-JP"/>
        </w:rPr>
        <w:t>c</w:t>
      </w:r>
      <w:r w:rsidRPr="285A79E1">
        <w:rPr>
          <w:lang w:val="en-US" w:eastAsia="ja-JP"/>
        </w:rPr>
        <w:t xml:space="preserve">onfiguration for SRS </w:t>
      </w:r>
      <w:r>
        <w:rPr>
          <w:lang w:val="en-US" w:eastAsia="ja-JP"/>
        </w:rPr>
        <w:t xml:space="preserve">for positioning </w:t>
      </w:r>
      <w:r w:rsidRPr="285A79E1">
        <w:rPr>
          <w:lang w:val="en-US" w:eastAsia="ja-JP"/>
        </w:rPr>
        <w:t>transmission. Th</w:t>
      </w:r>
      <w:r w:rsidR="00575556">
        <w:rPr>
          <w:lang w:val="en-US" w:eastAsia="ja-JP"/>
        </w:rPr>
        <w:t>e</w:t>
      </w:r>
      <w:r>
        <w:rPr>
          <w:lang w:val="en-US" w:eastAsia="ja-JP"/>
        </w:rPr>
        <w:t xml:space="preserve"> WI</w:t>
      </w:r>
      <w:r w:rsidRPr="285A79E1">
        <w:rPr>
          <w:lang w:val="en-US" w:eastAsia="ja-JP"/>
        </w:rPr>
        <w:t xml:space="preserve"> is related </w:t>
      </w:r>
      <w:r w:rsidR="00575556">
        <w:rPr>
          <w:lang w:val="en-US" w:eastAsia="ja-JP"/>
        </w:rPr>
        <w:t>to</w:t>
      </w:r>
      <w:r w:rsidRPr="285A79E1">
        <w:rPr>
          <w:lang w:val="en-US" w:eastAsia="ja-JP"/>
        </w:rPr>
        <w:t xml:space="preserve"> small data transmission (SDT) WI</w:t>
      </w:r>
      <w:r w:rsidR="00575556">
        <w:rPr>
          <w:lang w:val="en-US" w:eastAsia="ja-JP"/>
        </w:rPr>
        <w:t xml:space="preserve"> being</w:t>
      </w:r>
      <w:r w:rsidRPr="285A79E1">
        <w:rPr>
          <w:lang w:val="en-US" w:eastAsia="ja-JP"/>
        </w:rPr>
        <w:t xml:space="preserve"> also under RAN2 discussion.</w:t>
      </w:r>
    </w:p>
    <w:p w14:paraId="3826A339" w14:textId="5C5D34D4" w:rsidR="00802AD4" w:rsidRDefault="00A61A09" w:rsidP="00AE1015">
      <w:r w:rsidRPr="000A1237">
        <w:rPr>
          <w:color w:val="000000" w:themeColor="text1"/>
        </w:rPr>
        <w:t>RAN4 h</w:t>
      </w:r>
      <w:r>
        <w:t xml:space="preserve">as progressed the discussion at RAN4 #100-e and made following agreements, as depicted in WF [2]. </w:t>
      </w:r>
    </w:p>
    <w:tbl>
      <w:tblPr>
        <w:tblStyle w:val="TableGrid"/>
        <w:tblW w:w="0" w:type="auto"/>
        <w:tblLook w:val="04A0" w:firstRow="1" w:lastRow="0" w:firstColumn="1" w:lastColumn="0" w:noHBand="0" w:noVBand="1"/>
      </w:tblPr>
      <w:tblGrid>
        <w:gridCol w:w="9629"/>
      </w:tblGrid>
      <w:tr w:rsidR="00A61A09" w14:paraId="375C3E74" w14:textId="77777777" w:rsidTr="00EF47FE">
        <w:tc>
          <w:tcPr>
            <w:tcW w:w="9629" w:type="dxa"/>
          </w:tcPr>
          <w:p w14:paraId="4DB3397E" w14:textId="77777777" w:rsidR="00802AD4" w:rsidRPr="00802AD4" w:rsidRDefault="00802AD4" w:rsidP="00802AD4">
            <w:pPr>
              <w:rPr>
                <w:rFonts w:ascii="Arial" w:hAnsi="Arial" w:cs="Arial"/>
                <w:sz w:val="24"/>
                <w:szCs w:val="24"/>
              </w:rPr>
            </w:pPr>
            <w:r w:rsidRPr="00802AD4">
              <w:rPr>
                <w:rFonts w:ascii="Arial" w:hAnsi="Arial" w:cs="Arial"/>
                <w:sz w:val="24"/>
                <w:szCs w:val="24"/>
              </w:rPr>
              <w:t>Sub-topic 2-1 General aspects</w:t>
            </w:r>
          </w:p>
          <w:p w14:paraId="1E851BC8" w14:textId="77777777" w:rsidR="00A61A09" w:rsidRDefault="00A61A09" w:rsidP="00A61A09">
            <w:pPr>
              <w:spacing w:before="120"/>
              <w:rPr>
                <w:rFonts w:eastAsiaTheme="minorEastAsia"/>
                <w:b/>
                <w:u w:val="single"/>
                <w:lang w:val="sv-SE" w:eastAsia="zh-CN"/>
              </w:rPr>
            </w:pPr>
            <w:proofErr w:type="spellStart"/>
            <w:r>
              <w:rPr>
                <w:b/>
                <w:u w:val="single"/>
                <w:lang w:val="sv-SE" w:eastAsia="zh-CN"/>
              </w:rPr>
              <w:t>I</w:t>
            </w:r>
            <w:r>
              <w:rPr>
                <w:rFonts w:hint="eastAsia"/>
                <w:b/>
                <w:u w:val="single"/>
                <w:lang w:val="sv-SE" w:eastAsia="zh-CN"/>
              </w:rPr>
              <w:t>ssue</w:t>
            </w:r>
            <w:proofErr w:type="spellEnd"/>
            <w:r>
              <w:rPr>
                <w:rFonts w:hint="eastAsia"/>
                <w:b/>
                <w:u w:val="single"/>
                <w:lang w:val="sv-SE" w:eastAsia="zh-CN"/>
              </w:rPr>
              <w:t xml:space="preserve"> 2-1-1 </w:t>
            </w:r>
            <w:r>
              <w:rPr>
                <w:b/>
                <w:u w:val="single"/>
                <w:lang w:val="sv-SE" w:eastAsia="zh-CN"/>
              </w:rPr>
              <w:t>T</w:t>
            </w:r>
            <w:r>
              <w:rPr>
                <w:rFonts w:hint="eastAsia"/>
                <w:b/>
                <w:u w:val="single"/>
                <w:lang w:val="sv-SE" w:eastAsia="zh-CN"/>
              </w:rPr>
              <w:t xml:space="preserve">he </w:t>
            </w:r>
            <w:proofErr w:type="spellStart"/>
            <w:r>
              <w:rPr>
                <w:rFonts w:hint="eastAsia"/>
                <w:b/>
                <w:u w:val="single"/>
                <w:lang w:val="sv-SE" w:eastAsia="zh-CN"/>
              </w:rPr>
              <w:t>type</w:t>
            </w:r>
            <w:proofErr w:type="spellEnd"/>
            <w:r>
              <w:rPr>
                <w:rFonts w:hint="eastAsia"/>
                <w:b/>
                <w:u w:val="single"/>
                <w:lang w:val="sv-SE" w:eastAsia="zh-CN"/>
              </w:rPr>
              <w:t xml:space="preserve"> </w:t>
            </w:r>
            <w:proofErr w:type="spellStart"/>
            <w:r>
              <w:rPr>
                <w:rFonts w:hint="eastAsia"/>
                <w:b/>
                <w:u w:val="single"/>
                <w:lang w:val="sv-SE" w:eastAsia="zh-CN"/>
              </w:rPr>
              <w:t>of</w:t>
            </w:r>
            <w:proofErr w:type="spellEnd"/>
            <w:r>
              <w:rPr>
                <w:rFonts w:hint="eastAsia"/>
                <w:b/>
                <w:u w:val="single"/>
                <w:lang w:val="sv-SE" w:eastAsia="zh-CN"/>
              </w:rPr>
              <w:t xml:space="preserve"> </w:t>
            </w:r>
            <w:proofErr w:type="spellStart"/>
            <w:r>
              <w:rPr>
                <w:rFonts w:hint="eastAsia"/>
                <w:b/>
                <w:u w:val="single"/>
                <w:lang w:val="sv-SE" w:eastAsia="zh-CN"/>
              </w:rPr>
              <w:t>measurement</w:t>
            </w:r>
            <w:proofErr w:type="spellEnd"/>
            <w:r>
              <w:rPr>
                <w:rFonts w:hint="eastAsia"/>
                <w:b/>
                <w:u w:val="single"/>
                <w:lang w:val="sv-SE" w:eastAsia="zh-CN"/>
              </w:rPr>
              <w:t xml:space="preserve"> </w:t>
            </w:r>
            <w:proofErr w:type="spellStart"/>
            <w:r>
              <w:rPr>
                <w:rFonts w:hint="eastAsia"/>
                <w:b/>
                <w:u w:val="single"/>
                <w:lang w:val="sv-SE" w:eastAsia="zh-CN"/>
              </w:rPr>
              <w:t>requirements</w:t>
            </w:r>
            <w:proofErr w:type="spellEnd"/>
            <w:r>
              <w:rPr>
                <w:rFonts w:hint="eastAsia"/>
                <w:b/>
                <w:u w:val="single"/>
                <w:lang w:val="sv-SE" w:eastAsia="zh-CN"/>
              </w:rPr>
              <w:t xml:space="preserve"> to be </w:t>
            </w:r>
            <w:proofErr w:type="spellStart"/>
            <w:r>
              <w:rPr>
                <w:rFonts w:hint="eastAsia"/>
                <w:b/>
                <w:u w:val="single"/>
                <w:lang w:val="sv-SE" w:eastAsia="zh-CN"/>
              </w:rPr>
              <w:t>specified</w:t>
            </w:r>
            <w:proofErr w:type="spellEnd"/>
            <w:r>
              <w:rPr>
                <w:rFonts w:hint="eastAsia"/>
                <w:b/>
                <w:u w:val="single"/>
                <w:lang w:val="sv-SE" w:eastAsia="zh-CN"/>
              </w:rPr>
              <w:t xml:space="preserve"> in </w:t>
            </w:r>
            <w:r>
              <w:rPr>
                <w:b/>
                <w:u w:val="single"/>
                <w:lang w:val="sv-SE" w:eastAsia="zh-CN"/>
              </w:rPr>
              <w:t>RRC_INACTIVE</w:t>
            </w:r>
            <w:r>
              <w:rPr>
                <w:rFonts w:hint="eastAsia"/>
                <w:b/>
                <w:u w:val="single"/>
                <w:lang w:val="sv-SE" w:eastAsia="zh-CN"/>
              </w:rPr>
              <w:t xml:space="preserve"> </w:t>
            </w:r>
            <w:proofErr w:type="spellStart"/>
            <w:r>
              <w:rPr>
                <w:rFonts w:hint="eastAsia"/>
                <w:b/>
                <w:u w:val="single"/>
                <w:lang w:val="sv-SE" w:eastAsia="zh-CN"/>
              </w:rPr>
              <w:t>state</w:t>
            </w:r>
            <w:proofErr w:type="spellEnd"/>
          </w:p>
          <w:p w14:paraId="2F8E8FE6" w14:textId="200ABEB9" w:rsidR="00A61A09" w:rsidRPr="00A61A09" w:rsidRDefault="00A61A09" w:rsidP="00A61A09">
            <w:pPr>
              <w:pStyle w:val="ListParagraph"/>
              <w:numPr>
                <w:ilvl w:val="0"/>
                <w:numId w:val="20"/>
              </w:numPr>
              <w:spacing w:after="120"/>
              <w:ind w:left="564" w:hanging="280"/>
              <w:rPr>
                <w:sz w:val="20"/>
                <w:szCs w:val="20"/>
                <w:highlight w:val="green"/>
              </w:rPr>
            </w:pPr>
            <w:r w:rsidRPr="00A61A09">
              <w:rPr>
                <w:rFonts w:hint="eastAsia"/>
                <w:sz w:val="20"/>
                <w:szCs w:val="20"/>
                <w:highlight w:val="green"/>
              </w:rPr>
              <w:t xml:space="preserve">At least </w:t>
            </w:r>
            <w:r w:rsidRPr="00A61A09">
              <w:rPr>
                <w:sz w:val="20"/>
                <w:szCs w:val="20"/>
                <w:highlight w:val="green"/>
              </w:rPr>
              <w:t xml:space="preserve">UE RRM requirements for DL RSTD </w:t>
            </w:r>
            <w:r w:rsidRPr="00A61A09">
              <w:rPr>
                <w:rFonts w:hint="eastAsia"/>
                <w:sz w:val="20"/>
                <w:szCs w:val="20"/>
                <w:highlight w:val="green"/>
              </w:rPr>
              <w:t xml:space="preserve">and DL PRS-RSRP </w:t>
            </w:r>
            <w:r w:rsidRPr="00A61A09">
              <w:rPr>
                <w:sz w:val="20"/>
                <w:szCs w:val="20"/>
                <w:highlight w:val="green"/>
              </w:rPr>
              <w:t>measurements in RRC-INACTIVE state are specified</w:t>
            </w:r>
            <w:r w:rsidRPr="00A61A09">
              <w:rPr>
                <w:rFonts w:hint="eastAsia"/>
                <w:sz w:val="20"/>
                <w:szCs w:val="20"/>
                <w:highlight w:val="green"/>
              </w:rPr>
              <w:t xml:space="preserve">. </w:t>
            </w:r>
          </w:p>
          <w:p w14:paraId="54763402" w14:textId="77777777" w:rsidR="00A61A09" w:rsidRDefault="00A61A09" w:rsidP="00A61A09">
            <w:pPr>
              <w:rPr>
                <w:rFonts w:eastAsiaTheme="minorEastAsia"/>
                <w:b/>
                <w:u w:val="single"/>
                <w:lang w:val="sv-SE" w:eastAsia="zh-CN"/>
              </w:rPr>
            </w:pPr>
            <w:proofErr w:type="spellStart"/>
            <w:r>
              <w:rPr>
                <w:b/>
                <w:u w:val="single"/>
                <w:lang w:val="sv-SE" w:eastAsia="zh-CN"/>
              </w:rPr>
              <w:t>I</w:t>
            </w:r>
            <w:r>
              <w:rPr>
                <w:rFonts w:hint="eastAsia"/>
                <w:b/>
                <w:u w:val="single"/>
                <w:lang w:val="sv-SE" w:eastAsia="zh-CN"/>
              </w:rPr>
              <w:t>ssue</w:t>
            </w:r>
            <w:proofErr w:type="spellEnd"/>
            <w:r>
              <w:rPr>
                <w:rFonts w:hint="eastAsia"/>
                <w:b/>
                <w:u w:val="single"/>
                <w:lang w:val="sv-SE" w:eastAsia="zh-CN"/>
              </w:rPr>
              <w:t xml:space="preserve"> 2-1-2 </w:t>
            </w:r>
            <w:r>
              <w:rPr>
                <w:b/>
                <w:u w:val="single"/>
                <w:lang w:val="sv-SE" w:eastAsia="zh-CN"/>
              </w:rPr>
              <w:t>T</w:t>
            </w:r>
            <w:r>
              <w:rPr>
                <w:rFonts w:hint="eastAsia"/>
                <w:b/>
                <w:u w:val="single"/>
                <w:lang w:val="sv-SE" w:eastAsia="zh-CN"/>
              </w:rPr>
              <w:t xml:space="preserve">he </w:t>
            </w:r>
            <w:proofErr w:type="spellStart"/>
            <w:r>
              <w:rPr>
                <w:rFonts w:hint="eastAsia"/>
                <w:b/>
                <w:u w:val="single"/>
                <w:lang w:val="sv-SE" w:eastAsia="zh-CN"/>
              </w:rPr>
              <w:t>requirements</w:t>
            </w:r>
            <w:proofErr w:type="spellEnd"/>
            <w:r>
              <w:rPr>
                <w:rFonts w:hint="eastAsia"/>
                <w:b/>
                <w:u w:val="single"/>
                <w:lang w:val="sv-SE" w:eastAsia="zh-CN"/>
              </w:rPr>
              <w:t xml:space="preserve"> </w:t>
            </w:r>
            <w:proofErr w:type="spellStart"/>
            <w:r>
              <w:rPr>
                <w:rFonts w:hint="eastAsia"/>
                <w:b/>
                <w:u w:val="single"/>
                <w:lang w:val="sv-SE" w:eastAsia="zh-CN"/>
              </w:rPr>
              <w:t>applicability</w:t>
            </w:r>
            <w:proofErr w:type="spellEnd"/>
            <w:r>
              <w:rPr>
                <w:rFonts w:hint="eastAsia"/>
                <w:b/>
                <w:u w:val="single"/>
                <w:lang w:val="sv-SE" w:eastAsia="zh-CN"/>
              </w:rPr>
              <w:t xml:space="preserve"> in </w:t>
            </w:r>
            <w:r>
              <w:rPr>
                <w:b/>
                <w:u w:val="single"/>
                <w:lang w:val="sv-SE" w:eastAsia="zh-CN"/>
              </w:rPr>
              <w:t>RRC_INACTIVE</w:t>
            </w:r>
            <w:r>
              <w:rPr>
                <w:rFonts w:hint="eastAsia"/>
                <w:b/>
                <w:u w:val="single"/>
                <w:lang w:val="sv-SE" w:eastAsia="zh-CN"/>
              </w:rPr>
              <w:t xml:space="preserve"> </w:t>
            </w:r>
            <w:proofErr w:type="spellStart"/>
            <w:r>
              <w:rPr>
                <w:rFonts w:hint="eastAsia"/>
                <w:b/>
                <w:u w:val="single"/>
                <w:lang w:val="sv-SE" w:eastAsia="zh-CN"/>
              </w:rPr>
              <w:t>state</w:t>
            </w:r>
            <w:proofErr w:type="spellEnd"/>
          </w:p>
          <w:p w14:paraId="45F0B521" w14:textId="55CD9926" w:rsidR="00A61A09" w:rsidRDefault="00A61A09" w:rsidP="00592D6D">
            <w:pPr>
              <w:pStyle w:val="ListParagraph"/>
              <w:numPr>
                <w:ilvl w:val="1"/>
                <w:numId w:val="19"/>
              </w:numPr>
              <w:overflowPunct w:val="0"/>
              <w:autoSpaceDE w:val="0"/>
              <w:autoSpaceDN w:val="0"/>
              <w:adjustRightInd w:val="0"/>
              <w:spacing w:after="120" w:line="259" w:lineRule="auto"/>
              <w:ind w:left="579" w:hanging="284"/>
              <w:contextualSpacing w:val="0"/>
              <w:textAlignment w:val="baseline"/>
              <w:rPr>
                <w:sz w:val="20"/>
                <w:szCs w:val="20"/>
                <w:highlight w:val="green"/>
              </w:rPr>
            </w:pPr>
            <w:r w:rsidRPr="00A61A09">
              <w:rPr>
                <w:sz w:val="20"/>
                <w:szCs w:val="20"/>
                <w:highlight w:val="green"/>
              </w:rPr>
              <w:t xml:space="preserve">RAN4 </w:t>
            </w:r>
            <w:proofErr w:type="spellStart"/>
            <w:r w:rsidRPr="00A61A09">
              <w:rPr>
                <w:sz w:val="20"/>
                <w:szCs w:val="20"/>
                <w:highlight w:val="green"/>
              </w:rPr>
              <w:t>shall</w:t>
            </w:r>
            <w:proofErr w:type="spellEnd"/>
            <w:r w:rsidRPr="00A61A09">
              <w:rPr>
                <w:sz w:val="20"/>
                <w:szCs w:val="20"/>
                <w:highlight w:val="green"/>
              </w:rPr>
              <w:t xml:space="preserve"> </w:t>
            </w:r>
            <w:proofErr w:type="spellStart"/>
            <w:r w:rsidRPr="00A61A09">
              <w:rPr>
                <w:sz w:val="20"/>
                <w:szCs w:val="20"/>
                <w:highlight w:val="green"/>
              </w:rPr>
              <w:t>define</w:t>
            </w:r>
            <w:proofErr w:type="spellEnd"/>
            <w:r w:rsidRPr="00A61A09">
              <w:rPr>
                <w:sz w:val="20"/>
                <w:szCs w:val="20"/>
                <w:highlight w:val="green"/>
              </w:rPr>
              <w:t xml:space="preserve"> </w:t>
            </w:r>
            <w:proofErr w:type="spellStart"/>
            <w:r w:rsidRPr="00A61A09">
              <w:rPr>
                <w:sz w:val="20"/>
                <w:szCs w:val="20"/>
                <w:highlight w:val="green"/>
              </w:rPr>
              <w:t>inactive</w:t>
            </w:r>
            <w:proofErr w:type="spellEnd"/>
            <w:r w:rsidRPr="00A61A09">
              <w:rPr>
                <w:sz w:val="20"/>
                <w:szCs w:val="20"/>
                <w:highlight w:val="green"/>
              </w:rPr>
              <w:t xml:space="preserve"> </w:t>
            </w:r>
            <w:proofErr w:type="spellStart"/>
            <w:r w:rsidRPr="00A61A09">
              <w:rPr>
                <w:sz w:val="20"/>
                <w:szCs w:val="20"/>
                <w:highlight w:val="green"/>
              </w:rPr>
              <w:t>state</w:t>
            </w:r>
            <w:proofErr w:type="spellEnd"/>
            <w:r w:rsidRPr="00A61A09">
              <w:rPr>
                <w:sz w:val="20"/>
                <w:szCs w:val="20"/>
                <w:highlight w:val="green"/>
              </w:rPr>
              <w:t xml:space="preserve"> </w:t>
            </w:r>
            <w:proofErr w:type="spellStart"/>
            <w:r w:rsidRPr="00A61A09">
              <w:rPr>
                <w:sz w:val="20"/>
                <w:szCs w:val="20"/>
                <w:highlight w:val="green"/>
              </w:rPr>
              <w:t>positioning</w:t>
            </w:r>
            <w:proofErr w:type="spellEnd"/>
            <w:r w:rsidRPr="00A61A09">
              <w:rPr>
                <w:sz w:val="20"/>
                <w:szCs w:val="20"/>
                <w:highlight w:val="green"/>
              </w:rPr>
              <w:t xml:space="preserve"> </w:t>
            </w:r>
            <w:proofErr w:type="spellStart"/>
            <w:r w:rsidRPr="00A61A09">
              <w:rPr>
                <w:sz w:val="20"/>
                <w:szCs w:val="20"/>
                <w:highlight w:val="green"/>
              </w:rPr>
              <w:t>measurements</w:t>
            </w:r>
            <w:proofErr w:type="spellEnd"/>
            <w:r w:rsidRPr="00A61A09">
              <w:rPr>
                <w:sz w:val="20"/>
                <w:szCs w:val="20"/>
                <w:highlight w:val="green"/>
              </w:rPr>
              <w:t xml:space="preserve"> for FR1 and FR2</w:t>
            </w:r>
            <w:r w:rsidRPr="00A61A09">
              <w:rPr>
                <w:rFonts w:hint="eastAsia"/>
                <w:sz w:val="20"/>
                <w:szCs w:val="20"/>
                <w:highlight w:val="green"/>
              </w:rPr>
              <w:t xml:space="preserve">. </w:t>
            </w:r>
          </w:p>
          <w:p w14:paraId="4B793CBE" w14:textId="02766C82" w:rsidR="00592D6D" w:rsidRPr="00592D6D" w:rsidRDefault="00592D6D" w:rsidP="00592D6D">
            <w:pPr>
              <w:pStyle w:val="Heading3"/>
              <w:numPr>
                <w:ilvl w:val="0"/>
                <w:numId w:val="0"/>
              </w:numPr>
              <w:spacing w:before="240"/>
              <w:ind w:left="720" w:hanging="720"/>
              <w:rPr>
                <w:sz w:val="24"/>
                <w:szCs w:val="16"/>
              </w:rPr>
            </w:pPr>
            <w:r>
              <w:rPr>
                <w:sz w:val="24"/>
                <w:szCs w:val="16"/>
              </w:rPr>
              <w:t>Sub-topic 2-</w:t>
            </w:r>
            <w:r>
              <w:rPr>
                <w:rFonts w:hint="eastAsia"/>
                <w:sz w:val="24"/>
                <w:szCs w:val="16"/>
              </w:rPr>
              <w:t xml:space="preserve">2 Measurement requirements in </w:t>
            </w:r>
            <w:r>
              <w:rPr>
                <w:sz w:val="24"/>
                <w:szCs w:val="16"/>
              </w:rPr>
              <w:t>RRC_INACTIVE</w:t>
            </w:r>
            <w:r>
              <w:rPr>
                <w:rFonts w:hint="eastAsia"/>
                <w:sz w:val="24"/>
                <w:szCs w:val="16"/>
              </w:rPr>
              <w:t xml:space="preserve"> state</w:t>
            </w:r>
          </w:p>
          <w:p w14:paraId="2FDCEA0F" w14:textId="7375468D" w:rsidR="00A61A09" w:rsidRPr="00A61A09" w:rsidRDefault="00A61A09" w:rsidP="00A61A09">
            <w:pPr>
              <w:rPr>
                <w:rFonts w:eastAsiaTheme="minorEastAsia"/>
                <w:b/>
                <w:u w:val="single"/>
                <w:lang w:val="sv-SE" w:eastAsia="zh-CN"/>
              </w:rPr>
            </w:pPr>
            <w:proofErr w:type="spellStart"/>
            <w:r>
              <w:rPr>
                <w:b/>
                <w:u w:val="single"/>
                <w:lang w:val="sv-SE" w:eastAsia="zh-CN"/>
              </w:rPr>
              <w:t>I</w:t>
            </w:r>
            <w:r>
              <w:rPr>
                <w:rFonts w:hint="eastAsia"/>
                <w:b/>
                <w:u w:val="single"/>
                <w:lang w:val="sv-SE" w:eastAsia="zh-CN"/>
              </w:rPr>
              <w:t>ssue</w:t>
            </w:r>
            <w:proofErr w:type="spellEnd"/>
            <w:r>
              <w:rPr>
                <w:rFonts w:hint="eastAsia"/>
                <w:b/>
                <w:u w:val="single"/>
                <w:lang w:val="sv-SE" w:eastAsia="zh-CN"/>
              </w:rPr>
              <w:t xml:space="preserve"> 2-2-1 </w:t>
            </w:r>
            <w:r>
              <w:rPr>
                <w:b/>
                <w:u w:val="single"/>
                <w:lang w:val="sv-SE" w:eastAsia="zh-CN"/>
              </w:rPr>
              <w:t>T</w:t>
            </w:r>
            <w:r>
              <w:rPr>
                <w:rFonts w:hint="eastAsia"/>
                <w:b/>
                <w:u w:val="single"/>
                <w:lang w:val="sv-SE" w:eastAsia="zh-CN"/>
              </w:rPr>
              <w:t xml:space="preserve">he </w:t>
            </w:r>
            <w:proofErr w:type="spellStart"/>
            <w:r>
              <w:rPr>
                <w:rFonts w:hint="eastAsia"/>
                <w:b/>
                <w:u w:val="single"/>
                <w:lang w:val="sv-SE" w:eastAsia="zh-CN"/>
              </w:rPr>
              <w:t>factors</w:t>
            </w:r>
            <w:proofErr w:type="spellEnd"/>
            <w:r>
              <w:rPr>
                <w:rFonts w:hint="eastAsia"/>
                <w:b/>
                <w:u w:val="single"/>
                <w:lang w:val="sv-SE" w:eastAsia="zh-CN"/>
              </w:rPr>
              <w:t xml:space="preserve"> </w:t>
            </w:r>
            <w:proofErr w:type="spellStart"/>
            <w:r>
              <w:rPr>
                <w:rFonts w:hint="eastAsia"/>
                <w:b/>
                <w:u w:val="single"/>
                <w:lang w:val="sv-SE" w:eastAsia="zh-CN"/>
              </w:rPr>
              <w:t>considered</w:t>
            </w:r>
            <w:proofErr w:type="spellEnd"/>
            <w:r>
              <w:rPr>
                <w:rFonts w:hint="eastAsia"/>
                <w:b/>
                <w:u w:val="single"/>
                <w:lang w:val="sv-SE" w:eastAsia="zh-CN"/>
              </w:rPr>
              <w:t xml:space="preserve"> for the </w:t>
            </w:r>
            <w:bookmarkStart w:id="4" w:name="OLE_LINK2"/>
            <w:bookmarkStart w:id="5" w:name="OLE_LINK1"/>
            <w:proofErr w:type="spellStart"/>
            <w:r>
              <w:rPr>
                <w:rFonts w:hint="eastAsia"/>
                <w:b/>
                <w:u w:val="single"/>
                <w:lang w:val="sv-SE" w:eastAsia="zh-CN"/>
              </w:rPr>
              <w:t>measurement</w:t>
            </w:r>
            <w:proofErr w:type="spellEnd"/>
            <w:r>
              <w:rPr>
                <w:rFonts w:hint="eastAsia"/>
                <w:b/>
                <w:u w:val="single"/>
                <w:lang w:val="sv-SE" w:eastAsia="zh-CN"/>
              </w:rPr>
              <w:t xml:space="preserve"> </w:t>
            </w:r>
            <w:proofErr w:type="spellStart"/>
            <w:r>
              <w:rPr>
                <w:rFonts w:hint="eastAsia"/>
                <w:b/>
                <w:u w:val="single"/>
                <w:lang w:val="sv-SE" w:eastAsia="zh-CN"/>
              </w:rPr>
              <w:t>requirements</w:t>
            </w:r>
            <w:proofErr w:type="spellEnd"/>
            <w:r>
              <w:rPr>
                <w:rFonts w:hint="eastAsia"/>
                <w:b/>
                <w:u w:val="single"/>
                <w:lang w:val="sv-SE" w:eastAsia="zh-CN"/>
              </w:rPr>
              <w:t xml:space="preserve"> in </w:t>
            </w:r>
            <w:r>
              <w:rPr>
                <w:b/>
                <w:u w:val="single"/>
                <w:lang w:val="sv-SE" w:eastAsia="zh-CN"/>
              </w:rPr>
              <w:t>RRC_INACTIVE</w:t>
            </w:r>
            <w:r>
              <w:rPr>
                <w:rFonts w:hint="eastAsia"/>
                <w:b/>
                <w:u w:val="single"/>
                <w:lang w:val="sv-SE" w:eastAsia="zh-CN"/>
              </w:rPr>
              <w:t xml:space="preserve"> </w:t>
            </w:r>
            <w:proofErr w:type="spellStart"/>
            <w:r>
              <w:rPr>
                <w:rFonts w:hint="eastAsia"/>
                <w:b/>
                <w:u w:val="single"/>
                <w:lang w:val="sv-SE" w:eastAsia="zh-CN"/>
              </w:rPr>
              <w:t>state</w:t>
            </w:r>
            <w:bookmarkEnd w:id="4"/>
            <w:bookmarkEnd w:id="5"/>
            <w:proofErr w:type="spellEnd"/>
          </w:p>
          <w:p w14:paraId="574385F0" w14:textId="29E45BB4" w:rsidR="00A61A09" w:rsidRPr="00592D6D" w:rsidRDefault="00A61A09" w:rsidP="00A61A09">
            <w:pPr>
              <w:pStyle w:val="ListParagraph"/>
              <w:numPr>
                <w:ilvl w:val="0"/>
                <w:numId w:val="20"/>
              </w:numPr>
              <w:spacing w:after="120"/>
              <w:ind w:left="562" w:hanging="278"/>
              <w:contextualSpacing w:val="0"/>
              <w:rPr>
                <w:sz w:val="20"/>
                <w:szCs w:val="20"/>
                <w:highlight w:val="green"/>
                <w:lang w:val="sv-SE"/>
              </w:rPr>
            </w:pPr>
            <w:r w:rsidRPr="00A61A09">
              <w:rPr>
                <w:rFonts w:eastAsiaTheme="minorEastAsia"/>
                <w:sz w:val="20"/>
                <w:szCs w:val="20"/>
                <w:highlight w:val="green"/>
                <w:lang w:val="sv-SE"/>
              </w:rPr>
              <w:t xml:space="preserve">MG is not to be </w:t>
            </w:r>
            <w:proofErr w:type="spellStart"/>
            <w:r w:rsidRPr="00A61A09">
              <w:rPr>
                <w:rFonts w:eastAsiaTheme="minorEastAsia"/>
                <w:sz w:val="20"/>
                <w:szCs w:val="20"/>
                <w:highlight w:val="green"/>
                <w:lang w:val="sv-SE"/>
              </w:rPr>
              <w:t>considered</w:t>
            </w:r>
            <w:proofErr w:type="spellEnd"/>
            <w:r w:rsidRPr="00A61A09">
              <w:rPr>
                <w:rFonts w:eastAsiaTheme="minorEastAsia"/>
                <w:sz w:val="20"/>
                <w:szCs w:val="20"/>
                <w:highlight w:val="green"/>
                <w:lang w:val="sv-SE"/>
              </w:rPr>
              <w:t xml:space="preserve"> in the </w:t>
            </w:r>
            <w:proofErr w:type="spellStart"/>
            <w:r w:rsidRPr="00A61A09">
              <w:rPr>
                <w:rFonts w:eastAsiaTheme="minorEastAsia"/>
                <w:sz w:val="20"/>
                <w:szCs w:val="20"/>
                <w:highlight w:val="green"/>
                <w:lang w:val="sv-SE"/>
              </w:rPr>
              <w:t>measurement</w:t>
            </w:r>
            <w:proofErr w:type="spellEnd"/>
            <w:r w:rsidRPr="00A61A09">
              <w:rPr>
                <w:rFonts w:eastAsiaTheme="minorEastAsia"/>
                <w:sz w:val="20"/>
                <w:szCs w:val="20"/>
                <w:highlight w:val="green"/>
                <w:lang w:val="sv-SE"/>
              </w:rPr>
              <w:t xml:space="preserve"> period</w:t>
            </w:r>
            <w:r w:rsidRPr="00A61A09">
              <w:rPr>
                <w:rFonts w:hint="eastAsia"/>
                <w:sz w:val="20"/>
                <w:szCs w:val="20"/>
                <w:highlight w:val="green"/>
                <w:lang w:val="sv-SE"/>
              </w:rPr>
              <w:t xml:space="preserve"> </w:t>
            </w:r>
            <w:proofErr w:type="spellStart"/>
            <w:r w:rsidRPr="00A61A09">
              <w:rPr>
                <w:rFonts w:hint="eastAsia"/>
                <w:sz w:val="20"/>
                <w:szCs w:val="20"/>
                <w:highlight w:val="green"/>
                <w:lang w:val="sv-SE"/>
              </w:rPr>
              <w:t>requirements</w:t>
            </w:r>
            <w:proofErr w:type="spellEnd"/>
            <w:r w:rsidRPr="00A61A09">
              <w:rPr>
                <w:rFonts w:hint="eastAsia"/>
                <w:sz w:val="20"/>
                <w:szCs w:val="20"/>
                <w:highlight w:val="green"/>
                <w:lang w:val="sv-SE"/>
              </w:rPr>
              <w:t xml:space="preserve"> in </w:t>
            </w:r>
            <w:r w:rsidRPr="00A61A09">
              <w:rPr>
                <w:sz w:val="20"/>
                <w:szCs w:val="20"/>
                <w:highlight w:val="green"/>
                <w:lang w:val="sv-SE"/>
              </w:rPr>
              <w:t>RRC_INACTIVE</w:t>
            </w:r>
            <w:r w:rsidRPr="00A61A09">
              <w:rPr>
                <w:rFonts w:hint="eastAsia"/>
                <w:sz w:val="20"/>
                <w:szCs w:val="20"/>
                <w:highlight w:val="green"/>
                <w:lang w:val="sv-SE"/>
              </w:rPr>
              <w:t xml:space="preserve"> </w:t>
            </w:r>
            <w:proofErr w:type="spellStart"/>
            <w:r w:rsidRPr="00A61A09">
              <w:rPr>
                <w:rFonts w:hint="eastAsia"/>
                <w:sz w:val="20"/>
                <w:szCs w:val="20"/>
                <w:highlight w:val="green"/>
                <w:lang w:val="sv-SE"/>
              </w:rPr>
              <w:t>state</w:t>
            </w:r>
            <w:proofErr w:type="spellEnd"/>
            <w:r w:rsidRPr="00A61A09">
              <w:rPr>
                <w:rFonts w:hint="eastAsia"/>
                <w:sz w:val="20"/>
                <w:szCs w:val="20"/>
                <w:highlight w:val="green"/>
                <w:lang w:val="sv-SE"/>
              </w:rPr>
              <w:t>.</w:t>
            </w:r>
          </w:p>
          <w:p w14:paraId="3D057B1F" w14:textId="4B7D8046" w:rsidR="00A61A09" w:rsidRDefault="00A61A09" w:rsidP="00A61A09">
            <w:pPr>
              <w:rPr>
                <w:b/>
                <w:u w:val="single"/>
                <w:lang w:val="sv-SE" w:eastAsia="zh-CN"/>
              </w:rPr>
            </w:pPr>
            <w:proofErr w:type="spellStart"/>
            <w:r>
              <w:rPr>
                <w:b/>
                <w:u w:val="single"/>
                <w:lang w:val="sv-SE" w:eastAsia="zh-CN"/>
              </w:rPr>
              <w:t>I</w:t>
            </w:r>
            <w:r>
              <w:rPr>
                <w:rFonts w:hint="eastAsia"/>
                <w:b/>
                <w:u w:val="single"/>
                <w:lang w:val="sv-SE" w:eastAsia="zh-CN"/>
              </w:rPr>
              <w:t>ssue</w:t>
            </w:r>
            <w:proofErr w:type="spellEnd"/>
            <w:r>
              <w:rPr>
                <w:rFonts w:hint="eastAsia"/>
                <w:b/>
                <w:u w:val="single"/>
                <w:lang w:val="sv-SE" w:eastAsia="zh-CN"/>
              </w:rPr>
              <w:t xml:space="preserve"> 2-2-2 </w:t>
            </w:r>
            <w:r>
              <w:rPr>
                <w:b/>
                <w:u w:val="single"/>
                <w:lang w:val="sv-SE" w:eastAsia="zh-CN"/>
              </w:rPr>
              <w:t>T</w:t>
            </w:r>
            <w:r>
              <w:rPr>
                <w:rFonts w:hint="eastAsia"/>
                <w:b/>
                <w:u w:val="single"/>
                <w:lang w:val="sv-SE" w:eastAsia="zh-CN"/>
              </w:rPr>
              <w:t xml:space="preserve">he PRS-RSRP </w:t>
            </w:r>
            <w:proofErr w:type="spellStart"/>
            <w:r>
              <w:rPr>
                <w:rFonts w:hint="eastAsia"/>
                <w:b/>
                <w:u w:val="single"/>
                <w:lang w:val="sv-SE" w:eastAsia="zh-CN"/>
              </w:rPr>
              <w:t>measurement</w:t>
            </w:r>
            <w:proofErr w:type="spellEnd"/>
            <w:r>
              <w:rPr>
                <w:rFonts w:hint="eastAsia"/>
                <w:b/>
                <w:u w:val="single"/>
                <w:lang w:val="sv-SE" w:eastAsia="zh-CN"/>
              </w:rPr>
              <w:t xml:space="preserve"> </w:t>
            </w:r>
            <w:proofErr w:type="spellStart"/>
            <w:r>
              <w:rPr>
                <w:rFonts w:hint="eastAsia"/>
                <w:b/>
                <w:u w:val="single"/>
                <w:lang w:val="sv-SE" w:eastAsia="zh-CN"/>
              </w:rPr>
              <w:t>requirements</w:t>
            </w:r>
            <w:proofErr w:type="spellEnd"/>
            <w:r>
              <w:rPr>
                <w:rFonts w:hint="eastAsia"/>
                <w:b/>
                <w:u w:val="single"/>
                <w:lang w:val="sv-SE" w:eastAsia="zh-CN"/>
              </w:rPr>
              <w:t xml:space="preserve"> in </w:t>
            </w:r>
            <w:r>
              <w:rPr>
                <w:b/>
                <w:u w:val="single"/>
                <w:lang w:val="sv-SE" w:eastAsia="zh-CN"/>
              </w:rPr>
              <w:t>RRC_INACTIVE</w:t>
            </w:r>
            <w:r>
              <w:rPr>
                <w:rFonts w:hint="eastAsia"/>
                <w:b/>
                <w:u w:val="single"/>
                <w:lang w:val="sv-SE" w:eastAsia="zh-CN"/>
              </w:rPr>
              <w:t xml:space="preserve"> </w:t>
            </w:r>
            <w:proofErr w:type="spellStart"/>
            <w:r>
              <w:rPr>
                <w:rFonts w:hint="eastAsia"/>
                <w:b/>
                <w:u w:val="single"/>
                <w:lang w:val="sv-SE" w:eastAsia="zh-CN"/>
              </w:rPr>
              <w:t>state</w:t>
            </w:r>
            <w:proofErr w:type="spellEnd"/>
          </w:p>
          <w:p w14:paraId="5F0FA43B" w14:textId="4F38CC9E" w:rsidR="00592D6D" w:rsidRPr="00592D6D" w:rsidRDefault="00A61A09" w:rsidP="00592D6D">
            <w:pPr>
              <w:pStyle w:val="ListParagraph"/>
              <w:numPr>
                <w:ilvl w:val="0"/>
                <w:numId w:val="20"/>
              </w:numPr>
              <w:spacing w:after="120"/>
              <w:ind w:left="562" w:hanging="278"/>
              <w:contextualSpacing w:val="0"/>
              <w:rPr>
                <w:sz w:val="20"/>
                <w:szCs w:val="20"/>
                <w:highlight w:val="green"/>
                <w:lang w:val="sv-SE"/>
              </w:rPr>
            </w:pPr>
            <w:r w:rsidRPr="00592D6D">
              <w:rPr>
                <w:rFonts w:hint="eastAsia"/>
                <w:iCs/>
                <w:sz w:val="20"/>
                <w:szCs w:val="20"/>
                <w:highlight w:val="green"/>
                <w:lang w:val="en-US"/>
              </w:rPr>
              <w:t>Use</w:t>
            </w:r>
            <w:r w:rsidRPr="00592D6D">
              <w:rPr>
                <w:iCs/>
                <w:sz w:val="20"/>
                <w:szCs w:val="20"/>
                <w:highlight w:val="green"/>
                <w:lang w:val="en-US"/>
              </w:rPr>
              <w:t xml:space="preserve"> the framework or formula of Rel-16 PRS_RSRP measurement period </w:t>
            </w:r>
            <w:r w:rsidRPr="00592D6D">
              <w:rPr>
                <w:rFonts w:hint="eastAsia"/>
                <w:iCs/>
                <w:sz w:val="20"/>
                <w:szCs w:val="20"/>
                <w:highlight w:val="green"/>
                <w:lang w:val="en-US"/>
              </w:rPr>
              <w:t xml:space="preserve">as a </w:t>
            </w:r>
            <w:r w:rsidRPr="00592D6D">
              <w:rPr>
                <w:rFonts w:eastAsiaTheme="minorEastAsia" w:hint="eastAsia"/>
                <w:iCs/>
                <w:sz w:val="20"/>
                <w:szCs w:val="20"/>
                <w:highlight w:val="green"/>
                <w:lang w:val="en-US"/>
              </w:rPr>
              <w:t xml:space="preserve">baseline </w:t>
            </w:r>
            <w:r w:rsidRPr="00592D6D">
              <w:rPr>
                <w:iCs/>
                <w:sz w:val="20"/>
                <w:szCs w:val="20"/>
                <w:highlight w:val="green"/>
                <w:lang w:val="en-US"/>
              </w:rPr>
              <w:t>to derive the inactive state PRS-RSRP measurement period.</w:t>
            </w:r>
          </w:p>
          <w:p w14:paraId="5F508180" w14:textId="457DCA2C" w:rsidR="00A61A09" w:rsidRPr="00A61A09" w:rsidRDefault="00A61A09" w:rsidP="00A61A09">
            <w:pPr>
              <w:rPr>
                <w:rFonts w:eastAsiaTheme="minorEastAsia"/>
                <w:b/>
                <w:u w:val="single"/>
                <w:lang w:val="sv-SE" w:eastAsia="zh-CN"/>
              </w:rPr>
            </w:pPr>
            <w:proofErr w:type="spellStart"/>
            <w:r w:rsidRPr="00A61A09">
              <w:rPr>
                <w:b/>
                <w:u w:val="single"/>
                <w:lang w:val="sv-SE" w:eastAsia="zh-CN"/>
              </w:rPr>
              <w:lastRenderedPageBreak/>
              <w:t>I</w:t>
            </w:r>
            <w:r w:rsidRPr="00A61A09">
              <w:rPr>
                <w:rFonts w:hint="eastAsia"/>
                <w:b/>
                <w:u w:val="single"/>
                <w:lang w:val="sv-SE" w:eastAsia="zh-CN"/>
              </w:rPr>
              <w:t>ssue</w:t>
            </w:r>
            <w:proofErr w:type="spellEnd"/>
            <w:r w:rsidRPr="00A61A09">
              <w:rPr>
                <w:rFonts w:hint="eastAsia"/>
                <w:b/>
                <w:u w:val="single"/>
                <w:lang w:val="sv-SE" w:eastAsia="zh-CN"/>
              </w:rPr>
              <w:t xml:space="preserve"> 2-2-3 </w:t>
            </w:r>
            <w:r w:rsidRPr="00A61A09">
              <w:rPr>
                <w:b/>
                <w:u w:val="single"/>
                <w:lang w:val="sv-SE" w:eastAsia="zh-CN"/>
              </w:rPr>
              <w:t>T</w:t>
            </w:r>
            <w:r w:rsidRPr="00A61A09">
              <w:rPr>
                <w:rFonts w:hint="eastAsia"/>
                <w:b/>
                <w:u w:val="single"/>
                <w:lang w:val="sv-SE" w:eastAsia="zh-CN"/>
              </w:rPr>
              <w:t xml:space="preserve">he RSTD </w:t>
            </w:r>
            <w:proofErr w:type="spellStart"/>
            <w:r w:rsidRPr="00A61A09">
              <w:rPr>
                <w:rFonts w:hint="eastAsia"/>
                <w:b/>
                <w:u w:val="single"/>
                <w:lang w:val="sv-SE" w:eastAsia="zh-CN"/>
              </w:rPr>
              <w:t>measurement</w:t>
            </w:r>
            <w:proofErr w:type="spellEnd"/>
            <w:r w:rsidRPr="00A61A09">
              <w:rPr>
                <w:rFonts w:hint="eastAsia"/>
                <w:b/>
                <w:u w:val="single"/>
                <w:lang w:val="sv-SE" w:eastAsia="zh-CN"/>
              </w:rPr>
              <w:t xml:space="preserve"> </w:t>
            </w:r>
            <w:proofErr w:type="spellStart"/>
            <w:r w:rsidRPr="00A61A09">
              <w:rPr>
                <w:rFonts w:hint="eastAsia"/>
                <w:b/>
                <w:u w:val="single"/>
                <w:lang w:val="sv-SE" w:eastAsia="zh-CN"/>
              </w:rPr>
              <w:t>requirements</w:t>
            </w:r>
            <w:proofErr w:type="spellEnd"/>
            <w:r w:rsidRPr="00A61A09">
              <w:rPr>
                <w:rFonts w:hint="eastAsia"/>
                <w:b/>
                <w:u w:val="single"/>
                <w:lang w:val="sv-SE" w:eastAsia="zh-CN"/>
              </w:rPr>
              <w:t xml:space="preserve"> in </w:t>
            </w:r>
            <w:r w:rsidRPr="00A61A09">
              <w:rPr>
                <w:b/>
                <w:u w:val="single"/>
                <w:lang w:val="sv-SE" w:eastAsia="zh-CN"/>
              </w:rPr>
              <w:t>RRC_INACTIVE</w:t>
            </w:r>
            <w:r w:rsidRPr="00A61A09">
              <w:rPr>
                <w:rFonts w:hint="eastAsia"/>
                <w:b/>
                <w:u w:val="single"/>
                <w:lang w:val="sv-SE" w:eastAsia="zh-CN"/>
              </w:rPr>
              <w:t xml:space="preserve"> </w:t>
            </w:r>
            <w:proofErr w:type="spellStart"/>
            <w:r w:rsidRPr="00A61A09">
              <w:rPr>
                <w:rFonts w:hint="eastAsia"/>
                <w:b/>
                <w:u w:val="single"/>
                <w:lang w:val="sv-SE" w:eastAsia="zh-CN"/>
              </w:rPr>
              <w:t>state</w:t>
            </w:r>
            <w:proofErr w:type="spellEnd"/>
          </w:p>
          <w:p w14:paraId="4DD344DC" w14:textId="45E3E8B4" w:rsidR="00A61A09" w:rsidRPr="00592D6D" w:rsidRDefault="00A61A09" w:rsidP="00A61A09">
            <w:pPr>
              <w:pStyle w:val="ListParagraph"/>
              <w:numPr>
                <w:ilvl w:val="0"/>
                <w:numId w:val="20"/>
              </w:numPr>
              <w:spacing w:after="120"/>
              <w:ind w:left="590" w:hanging="306"/>
              <w:contextualSpacing w:val="0"/>
              <w:rPr>
                <w:sz w:val="20"/>
                <w:szCs w:val="20"/>
                <w:highlight w:val="green"/>
              </w:rPr>
            </w:pPr>
            <w:r w:rsidRPr="00592D6D">
              <w:rPr>
                <w:rFonts w:hint="eastAsia"/>
                <w:iCs/>
                <w:sz w:val="20"/>
                <w:szCs w:val="20"/>
                <w:highlight w:val="green"/>
                <w:lang w:val="en-US"/>
              </w:rPr>
              <w:t>Use</w:t>
            </w:r>
            <w:r w:rsidRPr="00592D6D">
              <w:rPr>
                <w:iCs/>
                <w:sz w:val="20"/>
                <w:szCs w:val="20"/>
                <w:highlight w:val="green"/>
                <w:lang w:val="en-US"/>
              </w:rPr>
              <w:t xml:space="preserve"> the framework or formula of Rel-16 </w:t>
            </w:r>
            <w:r w:rsidRPr="00592D6D">
              <w:rPr>
                <w:rFonts w:hint="eastAsia"/>
                <w:iCs/>
                <w:sz w:val="20"/>
                <w:szCs w:val="20"/>
                <w:highlight w:val="green"/>
                <w:lang w:val="en-US"/>
              </w:rPr>
              <w:t>RSTD</w:t>
            </w:r>
            <w:r w:rsidRPr="00592D6D">
              <w:rPr>
                <w:iCs/>
                <w:sz w:val="20"/>
                <w:szCs w:val="20"/>
                <w:highlight w:val="green"/>
                <w:lang w:val="en-US"/>
              </w:rPr>
              <w:t xml:space="preserve"> measurement period </w:t>
            </w:r>
            <w:r w:rsidRPr="00592D6D">
              <w:rPr>
                <w:rFonts w:hint="eastAsia"/>
                <w:iCs/>
                <w:sz w:val="20"/>
                <w:szCs w:val="20"/>
                <w:highlight w:val="green"/>
                <w:lang w:val="en-US"/>
              </w:rPr>
              <w:t xml:space="preserve">as a </w:t>
            </w:r>
            <w:r w:rsidRPr="00592D6D">
              <w:rPr>
                <w:rFonts w:eastAsiaTheme="minorEastAsia" w:hint="eastAsia"/>
                <w:iCs/>
                <w:sz w:val="20"/>
                <w:szCs w:val="20"/>
                <w:highlight w:val="green"/>
                <w:lang w:val="en-US"/>
              </w:rPr>
              <w:t xml:space="preserve">baseline </w:t>
            </w:r>
            <w:r w:rsidRPr="00592D6D">
              <w:rPr>
                <w:iCs/>
                <w:sz w:val="20"/>
                <w:szCs w:val="20"/>
                <w:highlight w:val="green"/>
                <w:lang w:val="en-US"/>
              </w:rPr>
              <w:t xml:space="preserve">to derive the inactive state </w:t>
            </w:r>
            <w:r w:rsidRPr="00592D6D">
              <w:rPr>
                <w:rFonts w:hint="eastAsia"/>
                <w:iCs/>
                <w:sz w:val="20"/>
                <w:szCs w:val="20"/>
                <w:highlight w:val="green"/>
                <w:lang w:val="en-US"/>
              </w:rPr>
              <w:t>RSTD</w:t>
            </w:r>
            <w:r w:rsidRPr="00592D6D">
              <w:rPr>
                <w:iCs/>
                <w:sz w:val="20"/>
                <w:szCs w:val="20"/>
                <w:highlight w:val="green"/>
                <w:lang w:val="en-US"/>
              </w:rPr>
              <w:t xml:space="preserve"> measurement period.</w:t>
            </w:r>
          </w:p>
          <w:p w14:paraId="12B506F5" w14:textId="238CC838" w:rsidR="00BD2A8C" w:rsidRPr="00BD2A8C" w:rsidRDefault="00592D6D" w:rsidP="00BD2A8C">
            <w:pPr>
              <w:pStyle w:val="Heading3"/>
              <w:numPr>
                <w:ilvl w:val="0"/>
                <w:numId w:val="0"/>
              </w:numPr>
              <w:ind w:left="720" w:hanging="720"/>
              <w:rPr>
                <w:sz w:val="24"/>
                <w:szCs w:val="16"/>
              </w:rPr>
            </w:pPr>
            <w:r>
              <w:rPr>
                <w:sz w:val="24"/>
                <w:szCs w:val="16"/>
              </w:rPr>
              <w:t>Sub-topic 2-</w:t>
            </w:r>
            <w:r>
              <w:rPr>
                <w:rFonts w:hint="eastAsia"/>
                <w:sz w:val="24"/>
                <w:szCs w:val="16"/>
              </w:rPr>
              <w:t xml:space="preserve">3 Performance requirements in </w:t>
            </w:r>
            <w:r>
              <w:rPr>
                <w:sz w:val="24"/>
                <w:szCs w:val="16"/>
              </w:rPr>
              <w:t>RRC_INACTIVE</w:t>
            </w:r>
            <w:r>
              <w:rPr>
                <w:rFonts w:hint="eastAsia"/>
                <w:sz w:val="24"/>
                <w:szCs w:val="16"/>
              </w:rPr>
              <w:t xml:space="preserve"> state</w:t>
            </w:r>
          </w:p>
          <w:p w14:paraId="1732FE53" w14:textId="150CB51D" w:rsidR="00592D6D" w:rsidRPr="00BD2A8C" w:rsidRDefault="00592D6D" w:rsidP="00BD2A8C">
            <w:pPr>
              <w:pStyle w:val="ListParagraph"/>
              <w:numPr>
                <w:ilvl w:val="0"/>
                <w:numId w:val="20"/>
              </w:numPr>
              <w:spacing w:after="120"/>
              <w:ind w:left="562" w:hanging="278"/>
              <w:contextualSpacing w:val="0"/>
              <w:rPr>
                <w:sz w:val="20"/>
                <w:szCs w:val="20"/>
                <w:highlight w:val="green"/>
                <w:lang w:val="sv-SE"/>
              </w:rPr>
            </w:pPr>
            <w:r w:rsidRPr="00BD2A8C">
              <w:rPr>
                <w:rFonts w:hint="eastAsia"/>
                <w:sz w:val="20"/>
                <w:szCs w:val="20"/>
                <w:highlight w:val="green"/>
              </w:rPr>
              <w:t xml:space="preserve">FFS: </w:t>
            </w:r>
            <w:r w:rsidRPr="00BD2A8C">
              <w:rPr>
                <w:sz w:val="20"/>
                <w:szCs w:val="20"/>
                <w:highlight w:val="green"/>
              </w:rPr>
              <w:t xml:space="preserve">RAN4 to </w:t>
            </w:r>
            <w:proofErr w:type="spellStart"/>
            <w:r w:rsidRPr="00BD2A8C">
              <w:rPr>
                <w:sz w:val="20"/>
                <w:szCs w:val="20"/>
                <w:highlight w:val="green"/>
              </w:rPr>
              <w:t>take</w:t>
            </w:r>
            <w:proofErr w:type="spellEnd"/>
            <w:r w:rsidRPr="00BD2A8C">
              <w:rPr>
                <w:sz w:val="20"/>
                <w:szCs w:val="20"/>
                <w:highlight w:val="green"/>
              </w:rPr>
              <w:t xml:space="preserve"> </w:t>
            </w:r>
            <w:proofErr w:type="spellStart"/>
            <w:r w:rsidRPr="00BD2A8C">
              <w:rPr>
                <w:sz w:val="20"/>
                <w:szCs w:val="20"/>
                <w:highlight w:val="green"/>
              </w:rPr>
              <w:t>connected</w:t>
            </w:r>
            <w:proofErr w:type="spellEnd"/>
            <w:r w:rsidRPr="00BD2A8C">
              <w:rPr>
                <w:sz w:val="20"/>
                <w:szCs w:val="20"/>
                <w:highlight w:val="green"/>
              </w:rPr>
              <w:t xml:space="preserve"> </w:t>
            </w:r>
            <w:proofErr w:type="spellStart"/>
            <w:r w:rsidRPr="00BD2A8C">
              <w:rPr>
                <w:sz w:val="20"/>
                <w:szCs w:val="20"/>
                <w:highlight w:val="green"/>
              </w:rPr>
              <w:t>mode</w:t>
            </w:r>
            <w:proofErr w:type="spellEnd"/>
            <w:r w:rsidRPr="00BD2A8C">
              <w:rPr>
                <w:sz w:val="20"/>
                <w:szCs w:val="20"/>
                <w:highlight w:val="green"/>
              </w:rPr>
              <w:t xml:space="preserve"> </w:t>
            </w:r>
            <w:proofErr w:type="spellStart"/>
            <w:r w:rsidRPr="00BD2A8C">
              <w:rPr>
                <w:sz w:val="20"/>
                <w:szCs w:val="20"/>
                <w:highlight w:val="green"/>
              </w:rPr>
              <w:t>measurement</w:t>
            </w:r>
            <w:proofErr w:type="spellEnd"/>
            <w:r w:rsidRPr="00BD2A8C">
              <w:rPr>
                <w:sz w:val="20"/>
                <w:szCs w:val="20"/>
                <w:highlight w:val="green"/>
              </w:rPr>
              <w:t xml:space="preserve"> performance requirements for DL RSTD and PRS-RSRP as baseline for inactive state measurement performance requirements.</w:t>
            </w:r>
            <w:r w:rsidRPr="00BD2A8C">
              <w:rPr>
                <w:sz w:val="20"/>
                <w:szCs w:val="20"/>
              </w:rPr>
              <w:t xml:space="preserve"> </w:t>
            </w:r>
          </w:p>
          <w:p w14:paraId="6AE9C609" w14:textId="2571E6F1" w:rsidR="00BD2A8C" w:rsidRPr="00BD2A8C" w:rsidRDefault="00592D6D" w:rsidP="00BD2A8C">
            <w:pPr>
              <w:pStyle w:val="Heading3"/>
              <w:numPr>
                <w:ilvl w:val="0"/>
                <w:numId w:val="0"/>
              </w:numPr>
              <w:ind w:left="720" w:hanging="720"/>
              <w:rPr>
                <w:sz w:val="24"/>
                <w:szCs w:val="16"/>
              </w:rPr>
            </w:pPr>
            <w:r>
              <w:rPr>
                <w:sz w:val="24"/>
                <w:szCs w:val="16"/>
              </w:rPr>
              <w:t>Sub-topic 2-</w:t>
            </w:r>
            <w:r>
              <w:rPr>
                <w:rFonts w:hint="eastAsia"/>
                <w:sz w:val="24"/>
                <w:szCs w:val="16"/>
              </w:rPr>
              <w:t xml:space="preserve">4 Reporting requirements in </w:t>
            </w:r>
            <w:r>
              <w:rPr>
                <w:sz w:val="24"/>
                <w:szCs w:val="16"/>
              </w:rPr>
              <w:t>RRC_INACTIVE</w:t>
            </w:r>
            <w:r>
              <w:rPr>
                <w:rFonts w:hint="eastAsia"/>
                <w:sz w:val="24"/>
                <w:szCs w:val="16"/>
              </w:rPr>
              <w:t xml:space="preserve"> state</w:t>
            </w:r>
          </w:p>
          <w:p w14:paraId="2A610399" w14:textId="46D64716" w:rsidR="00592D6D" w:rsidRPr="00BD2A8C" w:rsidRDefault="00592D6D" w:rsidP="00BD2A8C">
            <w:pPr>
              <w:pStyle w:val="ListParagraph"/>
              <w:numPr>
                <w:ilvl w:val="0"/>
                <w:numId w:val="20"/>
              </w:numPr>
              <w:spacing w:after="120"/>
              <w:ind w:left="562" w:hanging="278"/>
              <w:contextualSpacing w:val="0"/>
              <w:rPr>
                <w:sz w:val="20"/>
                <w:szCs w:val="20"/>
                <w:highlight w:val="green"/>
                <w:lang w:val="sv-SE"/>
              </w:rPr>
            </w:pPr>
            <w:r w:rsidRPr="00BD2A8C">
              <w:rPr>
                <w:sz w:val="20"/>
                <w:szCs w:val="20"/>
                <w:highlight w:val="green"/>
              </w:rPr>
              <w:t xml:space="preserve">RAN4 </w:t>
            </w:r>
            <w:proofErr w:type="spellStart"/>
            <w:r w:rsidRPr="00BD2A8C">
              <w:rPr>
                <w:sz w:val="20"/>
                <w:szCs w:val="20"/>
                <w:highlight w:val="green"/>
              </w:rPr>
              <w:t>wait</w:t>
            </w:r>
            <w:proofErr w:type="spellEnd"/>
            <w:r w:rsidRPr="00BD2A8C">
              <w:rPr>
                <w:sz w:val="20"/>
                <w:szCs w:val="20"/>
                <w:highlight w:val="green"/>
              </w:rPr>
              <w:t xml:space="preserve"> for </w:t>
            </w:r>
            <w:proofErr w:type="spellStart"/>
            <w:r w:rsidRPr="00BD2A8C">
              <w:rPr>
                <w:sz w:val="20"/>
                <w:szCs w:val="20"/>
                <w:highlight w:val="green"/>
              </w:rPr>
              <w:t>the</w:t>
            </w:r>
            <w:proofErr w:type="spellEnd"/>
            <w:r w:rsidRPr="00BD2A8C">
              <w:rPr>
                <w:sz w:val="20"/>
                <w:szCs w:val="20"/>
                <w:highlight w:val="green"/>
              </w:rPr>
              <w:t xml:space="preserve"> </w:t>
            </w:r>
            <w:proofErr w:type="spellStart"/>
            <w:r w:rsidRPr="00BD2A8C">
              <w:rPr>
                <w:sz w:val="20"/>
                <w:szCs w:val="20"/>
                <w:highlight w:val="green"/>
              </w:rPr>
              <w:t>outcomes</w:t>
            </w:r>
            <w:proofErr w:type="spellEnd"/>
            <w:r w:rsidRPr="00BD2A8C">
              <w:rPr>
                <w:sz w:val="20"/>
                <w:szCs w:val="20"/>
                <w:highlight w:val="green"/>
              </w:rPr>
              <w:t xml:space="preserve"> of other WGs and define the reporting requirements based on the conclusions.</w:t>
            </w:r>
            <w:r w:rsidRPr="00BD2A8C">
              <w:rPr>
                <w:sz w:val="20"/>
                <w:szCs w:val="20"/>
              </w:rPr>
              <w:t xml:space="preserve"> </w:t>
            </w:r>
          </w:p>
          <w:p w14:paraId="1DB57E20" w14:textId="7177CBBA" w:rsidR="00BD2A8C" w:rsidRPr="00BD2A8C" w:rsidRDefault="00592D6D" w:rsidP="00BD2A8C">
            <w:pPr>
              <w:pStyle w:val="Heading3"/>
              <w:numPr>
                <w:ilvl w:val="0"/>
                <w:numId w:val="0"/>
              </w:numPr>
              <w:ind w:left="720" w:hanging="720"/>
              <w:rPr>
                <w:sz w:val="24"/>
                <w:szCs w:val="16"/>
              </w:rPr>
            </w:pPr>
            <w:r>
              <w:rPr>
                <w:sz w:val="24"/>
                <w:szCs w:val="16"/>
              </w:rPr>
              <w:t>Sub-topic 2-</w:t>
            </w:r>
            <w:r>
              <w:rPr>
                <w:rFonts w:hint="eastAsia"/>
                <w:sz w:val="24"/>
                <w:szCs w:val="16"/>
              </w:rPr>
              <w:t xml:space="preserve">5 </w:t>
            </w:r>
            <w:r>
              <w:rPr>
                <w:sz w:val="24"/>
                <w:szCs w:val="16"/>
              </w:rPr>
              <w:t>Impact on inactive state functions</w:t>
            </w:r>
          </w:p>
          <w:p w14:paraId="65BDA47D" w14:textId="1C122655" w:rsidR="00A61A09" w:rsidRPr="00BD2A8C" w:rsidRDefault="00592D6D" w:rsidP="00BD2A8C">
            <w:pPr>
              <w:pStyle w:val="ListParagraph"/>
              <w:numPr>
                <w:ilvl w:val="0"/>
                <w:numId w:val="20"/>
              </w:numPr>
              <w:spacing w:after="120"/>
              <w:ind w:left="562" w:hanging="278"/>
              <w:contextualSpacing w:val="0"/>
              <w:rPr>
                <w:sz w:val="20"/>
                <w:szCs w:val="20"/>
                <w:highlight w:val="green"/>
                <w:lang w:val="sv-SE"/>
              </w:rPr>
            </w:pPr>
            <w:r w:rsidRPr="00BD2A8C">
              <w:rPr>
                <w:sz w:val="20"/>
                <w:szCs w:val="20"/>
                <w:highlight w:val="green"/>
              </w:rPr>
              <w:t xml:space="preserve">RAN4 to </w:t>
            </w:r>
            <w:proofErr w:type="spellStart"/>
            <w:r w:rsidRPr="00BD2A8C">
              <w:rPr>
                <w:sz w:val="20"/>
                <w:szCs w:val="20"/>
                <w:highlight w:val="green"/>
              </w:rPr>
              <w:t>discuss</w:t>
            </w:r>
            <w:proofErr w:type="spellEnd"/>
            <w:r w:rsidRPr="00BD2A8C">
              <w:rPr>
                <w:sz w:val="20"/>
                <w:szCs w:val="20"/>
                <w:highlight w:val="green"/>
              </w:rPr>
              <w:t xml:space="preserve"> </w:t>
            </w:r>
            <w:proofErr w:type="spellStart"/>
            <w:r w:rsidRPr="00BD2A8C">
              <w:rPr>
                <w:sz w:val="20"/>
                <w:szCs w:val="20"/>
                <w:highlight w:val="green"/>
              </w:rPr>
              <w:t>impact</w:t>
            </w:r>
            <w:proofErr w:type="spellEnd"/>
            <w:r w:rsidRPr="00BD2A8C">
              <w:rPr>
                <w:sz w:val="20"/>
                <w:szCs w:val="20"/>
                <w:highlight w:val="green"/>
              </w:rPr>
              <w:t xml:space="preserve"> of </w:t>
            </w:r>
            <w:proofErr w:type="spellStart"/>
            <w:r w:rsidRPr="00BD2A8C">
              <w:rPr>
                <w:sz w:val="20"/>
                <w:szCs w:val="20"/>
                <w:highlight w:val="green"/>
              </w:rPr>
              <w:t>positioning</w:t>
            </w:r>
            <w:proofErr w:type="spellEnd"/>
            <w:r w:rsidRPr="00BD2A8C">
              <w:rPr>
                <w:sz w:val="20"/>
                <w:szCs w:val="20"/>
                <w:highlight w:val="green"/>
              </w:rPr>
              <w:t xml:space="preserve"> measurements on RRC INACTIVE state functions.</w:t>
            </w:r>
            <w:r w:rsidRPr="00BD2A8C">
              <w:rPr>
                <w:sz w:val="20"/>
                <w:szCs w:val="20"/>
              </w:rPr>
              <w:t xml:space="preserve"> </w:t>
            </w:r>
          </w:p>
        </w:tc>
      </w:tr>
    </w:tbl>
    <w:p w14:paraId="68D4C952" w14:textId="77777777" w:rsidR="00A61A09" w:rsidRDefault="00A61A09" w:rsidP="00A61A09">
      <w:pPr>
        <w:spacing w:after="0"/>
      </w:pPr>
    </w:p>
    <w:p w14:paraId="40C35818" w14:textId="05C3B838" w:rsidR="00A61A09" w:rsidRDefault="00084E29" w:rsidP="003C5D48">
      <w:r>
        <w:t xml:space="preserve">The </w:t>
      </w:r>
      <w:r w:rsidR="00BD2A8C">
        <w:t>WF [</w:t>
      </w:r>
      <w:r w:rsidR="00EA71FB">
        <w:t>2</w:t>
      </w:r>
      <w:r w:rsidR="00BD2A8C">
        <w:t>] also contains following list of open issues.</w:t>
      </w:r>
    </w:p>
    <w:tbl>
      <w:tblPr>
        <w:tblStyle w:val="TableGrid"/>
        <w:tblW w:w="0" w:type="auto"/>
        <w:tblLook w:val="04A0" w:firstRow="1" w:lastRow="0" w:firstColumn="1" w:lastColumn="0" w:noHBand="0" w:noVBand="1"/>
      </w:tblPr>
      <w:tblGrid>
        <w:gridCol w:w="9629"/>
      </w:tblGrid>
      <w:tr w:rsidR="00BD2A8C" w14:paraId="277696BD" w14:textId="77777777" w:rsidTr="00EF47FE">
        <w:tc>
          <w:tcPr>
            <w:tcW w:w="9629" w:type="dxa"/>
          </w:tcPr>
          <w:p w14:paraId="64FC7480" w14:textId="77777777" w:rsidR="00BD2A8C" w:rsidRPr="00E741A1" w:rsidRDefault="00BD2A8C" w:rsidP="003F58C7">
            <w:pPr>
              <w:rPr>
                <w:rFonts w:ascii="Arial" w:hAnsi="Arial" w:cs="Arial"/>
                <w:sz w:val="24"/>
                <w:szCs w:val="24"/>
              </w:rPr>
            </w:pPr>
            <w:r w:rsidRPr="00E741A1">
              <w:rPr>
                <w:rFonts w:ascii="Arial" w:hAnsi="Arial" w:cs="Arial"/>
                <w:sz w:val="24"/>
                <w:szCs w:val="24"/>
              </w:rPr>
              <w:t>Sub-topic 2-1 General aspects</w:t>
            </w:r>
          </w:p>
          <w:p w14:paraId="73861E68" w14:textId="77777777" w:rsidR="00BD2A8C" w:rsidRPr="003F58C7" w:rsidRDefault="00BD2A8C" w:rsidP="003F58C7">
            <w:pPr>
              <w:rPr>
                <w:rFonts w:eastAsiaTheme="minorEastAsia"/>
                <w:b/>
                <w:u w:val="single"/>
                <w:lang w:val="sv-SE" w:eastAsia="zh-CN"/>
              </w:rPr>
            </w:pPr>
            <w:proofErr w:type="spellStart"/>
            <w:r w:rsidRPr="003F58C7">
              <w:rPr>
                <w:b/>
                <w:u w:val="single"/>
                <w:lang w:val="sv-SE" w:eastAsia="zh-CN"/>
              </w:rPr>
              <w:t>I</w:t>
            </w:r>
            <w:r w:rsidRPr="003F58C7">
              <w:rPr>
                <w:rFonts w:hint="eastAsia"/>
                <w:b/>
                <w:u w:val="single"/>
                <w:lang w:val="sv-SE" w:eastAsia="zh-CN"/>
              </w:rPr>
              <w:t>ssue</w:t>
            </w:r>
            <w:proofErr w:type="spellEnd"/>
            <w:r w:rsidRPr="003F58C7">
              <w:rPr>
                <w:rFonts w:hint="eastAsia"/>
                <w:b/>
                <w:u w:val="single"/>
                <w:lang w:val="sv-SE" w:eastAsia="zh-CN"/>
              </w:rPr>
              <w:t xml:space="preserve"> 2-1-2 </w:t>
            </w:r>
            <w:r w:rsidRPr="003F58C7">
              <w:rPr>
                <w:b/>
                <w:u w:val="single"/>
                <w:lang w:val="sv-SE" w:eastAsia="zh-CN"/>
              </w:rPr>
              <w:t>T</w:t>
            </w:r>
            <w:r w:rsidRPr="003F58C7">
              <w:rPr>
                <w:rFonts w:hint="eastAsia"/>
                <w:b/>
                <w:u w:val="single"/>
                <w:lang w:val="sv-SE" w:eastAsia="zh-CN"/>
              </w:rPr>
              <w:t xml:space="preserve">he </w:t>
            </w:r>
            <w:proofErr w:type="spellStart"/>
            <w:r w:rsidRPr="003F58C7">
              <w:rPr>
                <w:rFonts w:hint="eastAsia"/>
                <w:b/>
                <w:u w:val="single"/>
                <w:lang w:val="sv-SE" w:eastAsia="zh-CN"/>
              </w:rPr>
              <w:t>requirements</w:t>
            </w:r>
            <w:proofErr w:type="spellEnd"/>
            <w:r w:rsidRPr="003F58C7">
              <w:rPr>
                <w:rFonts w:hint="eastAsia"/>
                <w:b/>
                <w:u w:val="single"/>
                <w:lang w:val="sv-SE" w:eastAsia="zh-CN"/>
              </w:rPr>
              <w:t xml:space="preserve"> </w:t>
            </w:r>
            <w:proofErr w:type="spellStart"/>
            <w:r w:rsidRPr="003F58C7">
              <w:rPr>
                <w:rFonts w:hint="eastAsia"/>
                <w:b/>
                <w:u w:val="single"/>
                <w:lang w:val="sv-SE" w:eastAsia="zh-CN"/>
              </w:rPr>
              <w:t>applicability</w:t>
            </w:r>
            <w:proofErr w:type="spellEnd"/>
            <w:r w:rsidRPr="003F58C7">
              <w:rPr>
                <w:rFonts w:hint="eastAsia"/>
                <w:b/>
                <w:u w:val="single"/>
                <w:lang w:val="sv-SE" w:eastAsia="zh-CN"/>
              </w:rPr>
              <w:t xml:space="preserve"> in </w:t>
            </w:r>
            <w:r w:rsidRPr="003F58C7">
              <w:rPr>
                <w:b/>
                <w:u w:val="single"/>
                <w:lang w:val="sv-SE" w:eastAsia="zh-CN"/>
              </w:rPr>
              <w:t>RRC_INACTIVE</w:t>
            </w:r>
            <w:r w:rsidRPr="003F58C7">
              <w:rPr>
                <w:rFonts w:hint="eastAsia"/>
                <w:b/>
                <w:u w:val="single"/>
                <w:lang w:val="sv-SE" w:eastAsia="zh-CN"/>
              </w:rPr>
              <w:t xml:space="preserve"> </w:t>
            </w:r>
            <w:proofErr w:type="spellStart"/>
            <w:r w:rsidRPr="003F58C7">
              <w:rPr>
                <w:rFonts w:hint="eastAsia"/>
                <w:b/>
                <w:u w:val="single"/>
                <w:lang w:val="sv-SE" w:eastAsia="zh-CN"/>
              </w:rPr>
              <w:t>state</w:t>
            </w:r>
            <w:proofErr w:type="spellEnd"/>
          </w:p>
          <w:p w14:paraId="1D363FA2" w14:textId="77777777" w:rsidR="00BD2A8C" w:rsidRPr="003F58C7" w:rsidRDefault="00BD2A8C" w:rsidP="003F58C7">
            <w:pPr>
              <w:rPr>
                <w:lang w:val="en-US"/>
              </w:rPr>
            </w:pPr>
            <w:r w:rsidRPr="003F58C7">
              <w:rPr>
                <w:lang w:val="en-US"/>
              </w:rPr>
              <w:t>F</w:t>
            </w:r>
            <w:r w:rsidRPr="003F58C7">
              <w:rPr>
                <w:rFonts w:hint="eastAsia"/>
                <w:lang w:val="en-US"/>
              </w:rPr>
              <w:t xml:space="preserve">urther study the following applicability: </w:t>
            </w:r>
          </w:p>
          <w:p w14:paraId="4533FAD9" w14:textId="77777777" w:rsidR="00BD2A8C" w:rsidRPr="003F58C7" w:rsidRDefault="00BD2A8C" w:rsidP="003F58C7">
            <w:r w:rsidRPr="003F58C7">
              <w:t>O</w:t>
            </w:r>
            <w:r w:rsidRPr="003F58C7">
              <w:rPr>
                <w:rFonts w:hint="eastAsia"/>
              </w:rPr>
              <w:t>ption 1: (Ericsson)</w:t>
            </w:r>
          </w:p>
          <w:p w14:paraId="762B3E3B" w14:textId="77777777" w:rsidR="00BD2A8C" w:rsidRPr="003F58C7" w:rsidRDefault="00BD2A8C" w:rsidP="003F58C7">
            <w:r w:rsidRPr="003F58C7">
              <w:t>RAN4 to define periodic inactive state positioning measurements and reporting of positioning measurement which involves state transition to connected state from inactive state.</w:t>
            </w:r>
          </w:p>
          <w:p w14:paraId="73FF50BF" w14:textId="77777777" w:rsidR="00BD2A8C" w:rsidRPr="003F58C7" w:rsidRDefault="00BD2A8C" w:rsidP="003F58C7">
            <w:r w:rsidRPr="003F58C7">
              <w:t>O</w:t>
            </w:r>
            <w:r w:rsidRPr="003F58C7">
              <w:rPr>
                <w:rFonts w:hint="eastAsia"/>
              </w:rPr>
              <w:t>ption 2: (Huawei, Intel)</w:t>
            </w:r>
          </w:p>
          <w:p w14:paraId="24C99E35" w14:textId="6F638187" w:rsidR="00BD2A8C" w:rsidRPr="003F58C7" w:rsidRDefault="00BD2A8C" w:rsidP="003F58C7">
            <w:r w:rsidRPr="003F58C7">
              <w:t>Measurement requirements do not apply for a PRS resource if it has instances colliding with paging.</w:t>
            </w:r>
          </w:p>
          <w:p w14:paraId="0C681BBF" w14:textId="77777777" w:rsidR="00BD2A8C" w:rsidRPr="003F58C7" w:rsidRDefault="00BD2A8C" w:rsidP="003F58C7">
            <w:pPr>
              <w:rPr>
                <w:rFonts w:eastAsiaTheme="minorEastAsia"/>
                <w:b/>
                <w:u w:val="single"/>
                <w:lang w:val="sv-SE" w:eastAsia="zh-CN"/>
              </w:rPr>
            </w:pPr>
            <w:proofErr w:type="spellStart"/>
            <w:r w:rsidRPr="003F58C7">
              <w:rPr>
                <w:b/>
                <w:u w:val="single"/>
                <w:lang w:val="sv-SE" w:eastAsia="zh-CN"/>
              </w:rPr>
              <w:t>I</w:t>
            </w:r>
            <w:r w:rsidRPr="003F58C7">
              <w:rPr>
                <w:rFonts w:hint="eastAsia"/>
                <w:b/>
                <w:u w:val="single"/>
                <w:lang w:val="sv-SE" w:eastAsia="zh-CN"/>
              </w:rPr>
              <w:t>ssue</w:t>
            </w:r>
            <w:proofErr w:type="spellEnd"/>
            <w:r w:rsidRPr="003F58C7">
              <w:rPr>
                <w:rFonts w:hint="eastAsia"/>
                <w:b/>
                <w:u w:val="single"/>
                <w:lang w:val="sv-SE" w:eastAsia="zh-CN"/>
              </w:rPr>
              <w:t xml:space="preserve"> 2-1-3 </w:t>
            </w:r>
            <w:r w:rsidRPr="003F58C7">
              <w:rPr>
                <w:b/>
                <w:u w:val="single"/>
                <w:lang w:val="sv-SE" w:eastAsia="zh-CN"/>
              </w:rPr>
              <w:t>T</w:t>
            </w:r>
            <w:r w:rsidRPr="003F58C7">
              <w:rPr>
                <w:rFonts w:hint="eastAsia"/>
                <w:b/>
                <w:u w:val="single"/>
                <w:lang w:val="sv-SE" w:eastAsia="zh-CN"/>
              </w:rPr>
              <w:t xml:space="preserve">he UE </w:t>
            </w:r>
            <w:proofErr w:type="spellStart"/>
            <w:r w:rsidRPr="003F58C7">
              <w:rPr>
                <w:rFonts w:hint="eastAsia"/>
                <w:b/>
                <w:u w:val="single"/>
                <w:lang w:val="sv-SE" w:eastAsia="zh-CN"/>
              </w:rPr>
              <w:t>measurement</w:t>
            </w:r>
            <w:proofErr w:type="spellEnd"/>
            <w:r w:rsidRPr="003F58C7">
              <w:rPr>
                <w:rFonts w:hint="eastAsia"/>
                <w:b/>
                <w:u w:val="single"/>
                <w:lang w:val="sv-SE" w:eastAsia="zh-CN"/>
              </w:rPr>
              <w:t xml:space="preserve"> </w:t>
            </w:r>
            <w:proofErr w:type="spellStart"/>
            <w:r w:rsidRPr="003F58C7">
              <w:rPr>
                <w:rFonts w:hint="eastAsia"/>
                <w:b/>
                <w:u w:val="single"/>
                <w:lang w:val="sv-SE" w:eastAsia="zh-CN"/>
              </w:rPr>
              <w:t>capability</w:t>
            </w:r>
            <w:proofErr w:type="spellEnd"/>
          </w:p>
          <w:p w14:paraId="10FD1534" w14:textId="77777777" w:rsidR="00BD2A8C" w:rsidRPr="003F58C7" w:rsidRDefault="00BD2A8C" w:rsidP="003F58C7">
            <w:r w:rsidRPr="003F58C7">
              <w:t>O</w:t>
            </w:r>
            <w:r w:rsidRPr="003F58C7">
              <w:rPr>
                <w:rFonts w:hint="eastAsia"/>
              </w:rPr>
              <w:t xml:space="preserve">ption 1: (Ericsson, </w:t>
            </w:r>
            <w:r w:rsidRPr="003F58C7">
              <w:t>Huawei</w:t>
            </w:r>
            <w:r w:rsidRPr="003F58C7">
              <w:rPr>
                <w:rFonts w:hint="eastAsia"/>
              </w:rPr>
              <w:t>, vivo, CATT, Nokia)</w:t>
            </w:r>
          </w:p>
          <w:p w14:paraId="582322D0" w14:textId="77777777" w:rsidR="00BD2A8C" w:rsidRPr="003F58C7" w:rsidRDefault="00BD2A8C" w:rsidP="003F58C7">
            <w:r w:rsidRPr="003F58C7">
              <w:t>RAN4 to wait for RAN1 progress regarding UE measurement capability within DL RSTD</w:t>
            </w:r>
            <w:r w:rsidRPr="003F58C7">
              <w:rPr>
                <w:rFonts w:hint="eastAsia"/>
              </w:rPr>
              <w:t xml:space="preserve"> and PRS-RSRP</w:t>
            </w:r>
            <w:r w:rsidRPr="003F58C7">
              <w:t xml:space="preserve"> </w:t>
            </w:r>
          </w:p>
          <w:p w14:paraId="56FB64DF" w14:textId="77777777" w:rsidR="00BD2A8C" w:rsidRPr="003F58C7" w:rsidRDefault="00BD2A8C" w:rsidP="003F58C7">
            <w:r w:rsidRPr="003F58C7">
              <w:t>O</w:t>
            </w:r>
            <w:r w:rsidRPr="003F58C7">
              <w:rPr>
                <w:rFonts w:hint="eastAsia"/>
              </w:rPr>
              <w:t>ption 2: (Qualcomm)</w:t>
            </w:r>
          </w:p>
          <w:p w14:paraId="576D0510" w14:textId="02BFD08C" w:rsidR="00BD2A8C" w:rsidRPr="003F58C7" w:rsidRDefault="00BD2A8C" w:rsidP="003F58C7">
            <w:r w:rsidRPr="003F58C7">
              <w:rPr>
                <w:rFonts w:eastAsiaTheme="minorEastAsia"/>
                <w:bCs/>
                <w:lang w:val="sv-SE"/>
              </w:rPr>
              <w:t xml:space="preserve">A new UE </w:t>
            </w:r>
            <w:proofErr w:type="spellStart"/>
            <w:r w:rsidRPr="003F58C7">
              <w:rPr>
                <w:rFonts w:eastAsiaTheme="minorEastAsia"/>
                <w:bCs/>
                <w:lang w:val="sv-SE"/>
              </w:rPr>
              <w:t>capability</w:t>
            </w:r>
            <w:proofErr w:type="spellEnd"/>
            <w:r w:rsidRPr="003F58C7">
              <w:rPr>
                <w:rFonts w:eastAsiaTheme="minorEastAsia"/>
                <w:bCs/>
                <w:lang w:val="sv-SE"/>
              </w:rPr>
              <w:t xml:space="preserve"> </w:t>
            </w:r>
            <w:proofErr w:type="spellStart"/>
            <w:r w:rsidRPr="003F58C7">
              <w:rPr>
                <w:rFonts w:eastAsiaTheme="minorEastAsia"/>
                <w:bCs/>
                <w:lang w:val="sv-SE"/>
              </w:rPr>
              <w:t>would</w:t>
            </w:r>
            <w:proofErr w:type="spellEnd"/>
            <w:r w:rsidRPr="003F58C7">
              <w:rPr>
                <w:rFonts w:eastAsiaTheme="minorEastAsia"/>
                <w:bCs/>
                <w:lang w:val="sv-SE"/>
              </w:rPr>
              <w:t xml:space="preserve"> be </w:t>
            </w:r>
            <w:proofErr w:type="spellStart"/>
            <w:r w:rsidRPr="003F58C7">
              <w:rPr>
                <w:rFonts w:eastAsiaTheme="minorEastAsia"/>
                <w:bCs/>
                <w:lang w:val="sv-SE"/>
              </w:rPr>
              <w:t>required</w:t>
            </w:r>
            <w:proofErr w:type="spellEnd"/>
            <w:r w:rsidRPr="003F58C7">
              <w:rPr>
                <w:rFonts w:eastAsiaTheme="minorEastAsia"/>
                <w:bCs/>
                <w:lang w:val="sv-SE"/>
              </w:rPr>
              <w:t xml:space="preserve"> to support the feature.</w:t>
            </w:r>
          </w:p>
          <w:p w14:paraId="63D957DC" w14:textId="77777777" w:rsidR="00BD2A8C" w:rsidRPr="00E741A1" w:rsidRDefault="00BD2A8C" w:rsidP="003F58C7">
            <w:pPr>
              <w:rPr>
                <w:rFonts w:ascii="Arial" w:hAnsi="Arial" w:cs="Arial"/>
                <w:sz w:val="24"/>
                <w:szCs w:val="24"/>
              </w:rPr>
            </w:pPr>
            <w:r w:rsidRPr="00E741A1">
              <w:rPr>
                <w:rFonts w:ascii="Arial" w:hAnsi="Arial" w:cs="Arial"/>
                <w:sz w:val="24"/>
                <w:szCs w:val="24"/>
              </w:rPr>
              <w:t>Sub-topic 2-2 Measurement requirements in RRC_INACTIVE state</w:t>
            </w:r>
          </w:p>
          <w:p w14:paraId="240C88A3" w14:textId="77777777" w:rsidR="00BD2A8C" w:rsidRPr="003F58C7" w:rsidRDefault="00BD2A8C" w:rsidP="003F58C7">
            <w:pPr>
              <w:rPr>
                <w:rFonts w:eastAsiaTheme="minorEastAsia"/>
                <w:b/>
                <w:u w:val="single"/>
                <w:lang w:val="sv-SE" w:eastAsia="zh-CN"/>
              </w:rPr>
            </w:pPr>
            <w:proofErr w:type="spellStart"/>
            <w:r w:rsidRPr="003F58C7">
              <w:rPr>
                <w:b/>
                <w:u w:val="single"/>
                <w:lang w:val="sv-SE" w:eastAsia="zh-CN"/>
              </w:rPr>
              <w:t>I</w:t>
            </w:r>
            <w:r w:rsidRPr="003F58C7">
              <w:rPr>
                <w:rFonts w:hint="eastAsia"/>
                <w:b/>
                <w:u w:val="single"/>
                <w:lang w:val="sv-SE" w:eastAsia="zh-CN"/>
              </w:rPr>
              <w:t>ssue</w:t>
            </w:r>
            <w:proofErr w:type="spellEnd"/>
            <w:r w:rsidRPr="003F58C7">
              <w:rPr>
                <w:rFonts w:hint="eastAsia"/>
                <w:b/>
                <w:u w:val="single"/>
                <w:lang w:val="sv-SE" w:eastAsia="zh-CN"/>
              </w:rPr>
              <w:t xml:space="preserve"> 2-2-1 </w:t>
            </w:r>
            <w:r w:rsidRPr="003F58C7">
              <w:rPr>
                <w:b/>
                <w:u w:val="single"/>
                <w:lang w:val="sv-SE" w:eastAsia="zh-CN"/>
              </w:rPr>
              <w:t>T</w:t>
            </w:r>
            <w:r w:rsidRPr="003F58C7">
              <w:rPr>
                <w:rFonts w:hint="eastAsia"/>
                <w:b/>
                <w:u w:val="single"/>
                <w:lang w:val="sv-SE" w:eastAsia="zh-CN"/>
              </w:rPr>
              <w:t xml:space="preserve">he </w:t>
            </w:r>
            <w:proofErr w:type="spellStart"/>
            <w:r w:rsidRPr="003F58C7">
              <w:rPr>
                <w:rFonts w:hint="eastAsia"/>
                <w:b/>
                <w:u w:val="single"/>
                <w:lang w:val="sv-SE" w:eastAsia="zh-CN"/>
              </w:rPr>
              <w:t>factors</w:t>
            </w:r>
            <w:proofErr w:type="spellEnd"/>
            <w:r w:rsidRPr="003F58C7">
              <w:rPr>
                <w:rFonts w:hint="eastAsia"/>
                <w:b/>
                <w:u w:val="single"/>
                <w:lang w:val="sv-SE" w:eastAsia="zh-CN"/>
              </w:rPr>
              <w:t xml:space="preserve"> </w:t>
            </w:r>
            <w:proofErr w:type="spellStart"/>
            <w:r w:rsidRPr="003F58C7">
              <w:rPr>
                <w:rFonts w:hint="eastAsia"/>
                <w:b/>
                <w:u w:val="single"/>
                <w:lang w:val="sv-SE" w:eastAsia="zh-CN"/>
              </w:rPr>
              <w:t>considered</w:t>
            </w:r>
            <w:proofErr w:type="spellEnd"/>
            <w:r w:rsidRPr="003F58C7">
              <w:rPr>
                <w:rFonts w:hint="eastAsia"/>
                <w:b/>
                <w:u w:val="single"/>
                <w:lang w:val="sv-SE" w:eastAsia="zh-CN"/>
              </w:rPr>
              <w:t xml:space="preserve"> for the </w:t>
            </w:r>
            <w:proofErr w:type="spellStart"/>
            <w:r w:rsidRPr="003F58C7">
              <w:rPr>
                <w:rFonts w:hint="eastAsia"/>
                <w:b/>
                <w:u w:val="single"/>
                <w:lang w:val="sv-SE" w:eastAsia="zh-CN"/>
              </w:rPr>
              <w:t>measurement</w:t>
            </w:r>
            <w:proofErr w:type="spellEnd"/>
            <w:r w:rsidRPr="003F58C7">
              <w:rPr>
                <w:rFonts w:hint="eastAsia"/>
                <w:b/>
                <w:u w:val="single"/>
                <w:lang w:val="sv-SE" w:eastAsia="zh-CN"/>
              </w:rPr>
              <w:t xml:space="preserve"> </w:t>
            </w:r>
            <w:proofErr w:type="spellStart"/>
            <w:r w:rsidRPr="003F58C7">
              <w:rPr>
                <w:rFonts w:hint="eastAsia"/>
                <w:b/>
                <w:u w:val="single"/>
                <w:lang w:val="sv-SE" w:eastAsia="zh-CN"/>
              </w:rPr>
              <w:t>requirements</w:t>
            </w:r>
            <w:proofErr w:type="spellEnd"/>
            <w:r w:rsidRPr="003F58C7">
              <w:rPr>
                <w:rFonts w:hint="eastAsia"/>
                <w:b/>
                <w:u w:val="single"/>
                <w:lang w:val="sv-SE" w:eastAsia="zh-CN"/>
              </w:rPr>
              <w:t xml:space="preserve"> in </w:t>
            </w:r>
            <w:r w:rsidRPr="003F58C7">
              <w:rPr>
                <w:b/>
                <w:u w:val="single"/>
                <w:lang w:val="sv-SE" w:eastAsia="zh-CN"/>
              </w:rPr>
              <w:t>RRC_INACTIVE</w:t>
            </w:r>
            <w:r w:rsidRPr="003F58C7">
              <w:rPr>
                <w:rFonts w:hint="eastAsia"/>
                <w:b/>
                <w:u w:val="single"/>
                <w:lang w:val="sv-SE" w:eastAsia="zh-CN"/>
              </w:rPr>
              <w:t xml:space="preserve"> </w:t>
            </w:r>
            <w:proofErr w:type="spellStart"/>
            <w:r w:rsidRPr="003F58C7">
              <w:rPr>
                <w:rFonts w:hint="eastAsia"/>
                <w:b/>
                <w:u w:val="single"/>
                <w:lang w:val="sv-SE" w:eastAsia="zh-CN"/>
              </w:rPr>
              <w:t>state</w:t>
            </w:r>
            <w:proofErr w:type="spellEnd"/>
          </w:p>
          <w:p w14:paraId="48876383" w14:textId="37B34D07" w:rsidR="00084E29" w:rsidRPr="003F58C7" w:rsidRDefault="00084E29" w:rsidP="003F58C7">
            <w:pPr>
              <w:rPr>
                <w:lang w:val="sv-SE"/>
              </w:rPr>
            </w:pPr>
            <w:proofErr w:type="spellStart"/>
            <w:r w:rsidRPr="003F58C7">
              <w:rPr>
                <w:rFonts w:hint="eastAsia"/>
                <w:lang w:val="sv-SE"/>
              </w:rPr>
              <w:t>Further</w:t>
            </w:r>
            <w:proofErr w:type="spellEnd"/>
            <w:r w:rsidRPr="003F58C7">
              <w:rPr>
                <w:rFonts w:hint="eastAsia"/>
                <w:lang w:val="sv-SE"/>
              </w:rPr>
              <w:t xml:space="preserve"> </w:t>
            </w:r>
            <w:proofErr w:type="spellStart"/>
            <w:r w:rsidRPr="003F58C7">
              <w:rPr>
                <w:rFonts w:hint="eastAsia"/>
                <w:lang w:val="sv-SE"/>
              </w:rPr>
              <w:t>study</w:t>
            </w:r>
            <w:proofErr w:type="spellEnd"/>
            <w:r w:rsidRPr="003F58C7">
              <w:rPr>
                <w:rFonts w:hint="eastAsia"/>
                <w:lang w:val="sv-SE"/>
              </w:rPr>
              <w:t xml:space="preserve"> the </w:t>
            </w:r>
            <w:proofErr w:type="spellStart"/>
            <w:r w:rsidRPr="003F58C7">
              <w:rPr>
                <w:rFonts w:hint="eastAsia"/>
                <w:lang w:val="sv-SE"/>
              </w:rPr>
              <w:t>following</w:t>
            </w:r>
            <w:proofErr w:type="spellEnd"/>
            <w:r w:rsidRPr="003F58C7">
              <w:rPr>
                <w:rFonts w:hint="eastAsia"/>
                <w:lang w:val="sv-SE"/>
              </w:rPr>
              <w:t xml:space="preserve"> </w:t>
            </w:r>
            <w:proofErr w:type="spellStart"/>
            <w:r w:rsidRPr="003F58C7">
              <w:rPr>
                <w:rFonts w:hint="eastAsia"/>
                <w:lang w:val="sv-SE"/>
              </w:rPr>
              <w:t>factors</w:t>
            </w:r>
            <w:proofErr w:type="spellEnd"/>
            <w:r w:rsidRPr="003F58C7">
              <w:rPr>
                <w:rFonts w:hint="eastAsia"/>
                <w:lang w:val="sv-SE"/>
              </w:rPr>
              <w:t xml:space="preserve"> and </w:t>
            </w:r>
            <w:proofErr w:type="spellStart"/>
            <w:r w:rsidRPr="003F58C7">
              <w:rPr>
                <w:rFonts w:hint="eastAsia"/>
                <w:lang w:val="sv-SE"/>
              </w:rPr>
              <w:t>impacts</w:t>
            </w:r>
            <w:proofErr w:type="spellEnd"/>
            <w:r w:rsidRPr="003F58C7">
              <w:rPr>
                <w:rFonts w:hint="eastAsia"/>
                <w:lang w:val="sv-SE"/>
              </w:rPr>
              <w:t xml:space="preserve"> for the </w:t>
            </w:r>
            <w:proofErr w:type="spellStart"/>
            <w:r w:rsidRPr="003F58C7">
              <w:rPr>
                <w:rFonts w:hint="eastAsia"/>
                <w:lang w:val="sv-SE"/>
              </w:rPr>
              <w:t>measurement</w:t>
            </w:r>
            <w:proofErr w:type="spellEnd"/>
            <w:r w:rsidRPr="003F58C7">
              <w:rPr>
                <w:rFonts w:hint="eastAsia"/>
                <w:lang w:val="sv-SE"/>
              </w:rPr>
              <w:t xml:space="preserve"> </w:t>
            </w:r>
            <w:proofErr w:type="spellStart"/>
            <w:r w:rsidRPr="003F58C7">
              <w:rPr>
                <w:rFonts w:hint="eastAsia"/>
                <w:lang w:val="sv-SE"/>
              </w:rPr>
              <w:t>requirements</w:t>
            </w:r>
            <w:proofErr w:type="spellEnd"/>
            <w:r w:rsidRPr="003F58C7">
              <w:t xml:space="preserve"> </w:t>
            </w:r>
            <w:r w:rsidRPr="003F58C7">
              <w:rPr>
                <w:lang w:val="sv-SE"/>
              </w:rPr>
              <w:t xml:space="preserve">in RRC_INACTIVE </w:t>
            </w:r>
            <w:proofErr w:type="spellStart"/>
            <w:r w:rsidRPr="003F58C7">
              <w:rPr>
                <w:lang w:val="sv-SE"/>
              </w:rPr>
              <w:t>state</w:t>
            </w:r>
            <w:proofErr w:type="spellEnd"/>
            <w:r w:rsidRPr="003F58C7">
              <w:rPr>
                <w:rFonts w:hint="eastAsia"/>
                <w:lang w:val="sv-SE"/>
              </w:rPr>
              <w:t xml:space="preserve">: </w:t>
            </w:r>
          </w:p>
          <w:p w14:paraId="0D017475" w14:textId="77777777" w:rsidR="00084E29" w:rsidRPr="003F58C7" w:rsidRDefault="00084E29" w:rsidP="003F58C7">
            <w:r w:rsidRPr="003F58C7">
              <w:t>W</w:t>
            </w:r>
            <w:r w:rsidRPr="003F58C7">
              <w:rPr>
                <w:rFonts w:hint="eastAsia"/>
              </w:rPr>
              <w:t xml:space="preserve">hether to use the </w:t>
            </w:r>
            <w:r w:rsidRPr="003F58C7">
              <w:t>reduced number of samples if it is agreed in Rel-17</w:t>
            </w:r>
            <w:r w:rsidRPr="003F58C7">
              <w:rPr>
                <w:rFonts w:hint="eastAsia"/>
              </w:rPr>
              <w:t xml:space="preserve">. </w:t>
            </w:r>
          </w:p>
          <w:p w14:paraId="0BDD5425" w14:textId="77777777" w:rsidR="00084E29" w:rsidRPr="003F58C7" w:rsidRDefault="00084E29" w:rsidP="003F58C7">
            <w:r w:rsidRPr="003F58C7">
              <w:t>W</w:t>
            </w:r>
            <w:r w:rsidRPr="003F58C7">
              <w:rPr>
                <w:rFonts w:hint="eastAsia"/>
              </w:rPr>
              <w:t xml:space="preserve">hether to use the </w:t>
            </w:r>
            <w:r w:rsidRPr="003F58C7">
              <w:t>summation-based approach for total frequency layers</w:t>
            </w:r>
            <w:r w:rsidRPr="003F58C7">
              <w:rPr>
                <w:rFonts w:hint="eastAsia"/>
              </w:rPr>
              <w:t>.</w:t>
            </w:r>
          </w:p>
          <w:p w14:paraId="44F1C64A" w14:textId="77777777" w:rsidR="00084E29" w:rsidRPr="003F58C7" w:rsidRDefault="00084E29" w:rsidP="003F58C7">
            <w:r w:rsidRPr="003F58C7">
              <w:rPr>
                <w:rFonts w:eastAsiaTheme="minorEastAsia"/>
              </w:rPr>
              <w:t>T</w:t>
            </w:r>
            <w:r w:rsidRPr="003F58C7">
              <w:rPr>
                <w:rFonts w:eastAsiaTheme="minorEastAsia" w:hint="eastAsia"/>
              </w:rPr>
              <w:t>he impact of paging periods.</w:t>
            </w:r>
          </w:p>
          <w:p w14:paraId="0A50DD3A" w14:textId="77777777" w:rsidR="00084E29" w:rsidRPr="003F58C7" w:rsidRDefault="00084E29" w:rsidP="003F58C7">
            <w:pPr>
              <w:rPr>
                <w:rFonts w:eastAsiaTheme="minorEastAsia"/>
              </w:rPr>
            </w:pPr>
            <w:r w:rsidRPr="003F58C7">
              <w:rPr>
                <w:rFonts w:eastAsiaTheme="minorEastAsia" w:hint="eastAsia"/>
              </w:rPr>
              <w:t>A</w:t>
            </w:r>
            <w:r w:rsidRPr="003F58C7">
              <w:rPr>
                <w:rFonts w:eastAsiaTheme="minorEastAsia"/>
              </w:rPr>
              <w:t xml:space="preserve">nalysis on PRS resource configuration, positioning measurement period and DRX </w:t>
            </w:r>
            <w:proofErr w:type="spellStart"/>
            <w:r w:rsidRPr="003F58C7">
              <w:rPr>
                <w:rFonts w:eastAsiaTheme="minorEastAsia"/>
              </w:rPr>
              <w:t>behaviors</w:t>
            </w:r>
            <w:proofErr w:type="spellEnd"/>
            <w:r w:rsidRPr="003F58C7">
              <w:rPr>
                <w:rFonts w:eastAsiaTheme="minorEastAsia"/>
              </w:rPr>
              <w:t xml:space="preserve"> in the UE RRC_INACTIVE state.</w:t>
            </w:r>
          </w:p>
          <w:p w14:paraId="5B43B377" w14:textId="77777777" w:rsidR="00084E29" w:rsidRPr="003F58C7" w:rsidRDefault="00084E29" w:rsidP="003F58C7">
            <w:pPr>
              <w:rPr>
                <w:rFonts w:eastAsiaTheme="minorEastAsia"/>
              </w:rPr>
            </w:pPr>
            <w:r w:rsidRPr="003F58C7">
              <w:t>H</w:t>
            </w:r>
            <w:r w:rsidRPr="003F58C7">
              <w:rPr>
                <w:rFonts w:hint="eastAsia"/>
              </w:rPr>
              <w:t>ow to define t</w:t>
            </w:r>
            <w:r w:rsidRPr="003F58C7">
              <w:t xml:space="preserve">he measurement interval </w:t>
            </w:r>
            <w:proofErr w:type="spellStart"/>
            <w:r w:rsidRPr="003F58C7">
              <w:t>T</w:t>
            </w:r>
            <w:r w:rsidRPr="003F58C7">
              <w:rPr>
                <w:vertAlign w:val="subscript"/>
              </w:rPr>
              <w:t>effect</w:t>
            </w:r>
            <w:proofErr w:type="spellEnd"/>
            <w:r w:rsidRPr="003F58C7">
              <w:t>.</w:t>
            </w:r>
          </w:p>
          <w:p w14:paraId="4F48BB50" w14:textId="77777777" w:rsidR="00084E29" w:rsidRPr="003F58C7" w:rsidRDefault="00084E29" w:rsidP="003F58C7">
            <w:pPr>
              <w:rPr>
                <w:rFonts w:eastAsiaTheme="minorEastAsia"/>
              </w:rPr>
            </w:pPr>
            <w:r w:rsidRPr="003F58C7">
              <w:rPr>
                <w:rFonts w:hint="eastAsia"/>
              </w:rPr>
              <w:t xml:space="preserve">How to define the </w:t>
            </w:r>
            <w:r w:rsidRPr="003F58C7">
              <w:t xml:space="preserve">parameter </w:t>
            </w:r>
            <w:proofErr w:type="spellStart"/>
            <w:r w:rsidRPr="003F58C7">
              <w:rPr>
                <w:rFonts w:cs="v4.2.0"/>
              </w:rPr>
              <w:t>K</w:t>
            </w:r>
            <w:r w:rsidRPr="003F58C7">
              <w:rPr>
                <w:rFonts w:cs="v4.2.0"/>
                <w:vertAlign w:val="subscript"/>
              </w:rPr>
              <w:t>carrier</w:t>
            </w:r>
            <w:proofErr w:type="spellEnd"/>
            <w:r w:rsidRPr="003F58C7">
              <w:t>.</w:t>
            </w:r>
          </w:p>
          <w:p w14:paraId="3446D929" w14:textId="77777777" w:rsidR="00084E29" w:rsidRPr="003F58C7" w:rsidRDefault="00084E29" w:rsidP="003F58C7">
            <w:pPr>
              <w:rPr>
                <w:rFonts w:eastAsiaTheme="minorEastAsia"/>
              </w:rPr>
            </w:pPr>
            <w:r w:rsidRPr="003F58C7">
              <w:t>O</w:t>
            </w:r>
            <w:r w:rsidRPr="003F58C7">
              <w:rPr>
                <w:rFonts w:hint="eastAsia"/>
              </w:rPr>
              <w:t>thers</w:t>
            </w:r>
          </w:p>
          <w:p w14:paraId="1D05BF5B" w14:textId="77777777" w:rsidR="00084E29" w:rsidRPr="003F58C7" w:rsidRDefault="00084E29" w:rsidP="003F58C7">
            <w:pPr>
              <w:rPr>
                <w:rFonts w:eastAsiaTheme="minorEastAsia"/>
                <w:lang w:val="en-US" w:eastAsia="zh-CN"/>
              </w:rPr>
            </w:pPr>
            <w:r w:rsidRPr="003F58C7">
              <w:rPr>
                <w:rFonts w:eastAsiaTheme="minorEastAsia" w:hint="eastAsia"/>
                <w:lang w:val="en-US" w:eastAsia="zh-CN"/>
              </w:rPr>
              <w:lastRenderedPageBreak/>
              <w:t>Candidate options:</w:t>
            </w:r>
          </w:p>
          <w:p w14:paraId="008AC826" w14:textId="77777777" w:rsidR="00084E29" w:rsidRPr="003F58C7" w:rsidRDefault="00084E29" w:rsidP="003F58C7">
            <w:bookmarkStart w:id="6" w:name="OLE_LINK14"/>
            <w:bookmarkStart w:id="7" w:name="OLE_LINK13"/>
            <w:r w:rsidRPr="003F58C7">
              <w:t>O</w:t>
            </w:r>
            <w:r w:rsidRPr="003F58C7">
              <w:rPr>
                <w:rFonts w:hint="eastAsia"/>
              </w:rPr>
              <w:t>ption 1: (vivo)</w:t>
            </w:r>
          </w:p>
          <w:bookmarkEnd w:id="6"/>
          <w:bookmarkEnd w:id="7"/>
          <w:p w14:paraId="672D1539" w14:textId="77777777" w:rsidR="00084E29" w:rsidRPr="003F58C7" w:rsidRDefault="00084E29" w:rsidP="003F58C7">
            <w:r w:rsidRPr="003F58C7">
              <w:t>UE RRM requirements for DL PRS-RSRP measurements and DL RSTD measurements in RRC-INACTIVE state are specified based on reduced number of samples if it is agreed in Rel-17.</w:t>
            </w:r>
          </w:p>
          <w:p w14:paraId="4794071F" w14:textId="77777777" w:rsidR="00084E29" w:rsidRPr="003F58C7" w:rsidRDefault="00084E29" w:rsidP="003F58C7">
            <w:r w:rsidRPr="003F58C7">
              <w:t>O</w:t>
            </w:r>
            <w:r w:rsidRPr="003F58C7">
              <w:rPr>
                <w:rFonts w:hint="eastAsia"/>
              </w:rPr>
              <w:t>ption 2: (vivo, Huawei)</w:t>
            </w:r>
          </w:p>
          <w:p w14:paraId="14E20648" w14:textId="77777777" w:rsidR="00084E29" w:rsidRPr="003F58C7" w:rsidRDefault="00084E29" w:rsidP="003F58C7">
            <w:r w:rsidRPr="003F58C7">
              <w:t>UE RRM requirements for DL PRS-RSRP measurements and DL RSTD measurements in RRC-INACTIVE state are specified with summation-based approach for total frequency layers</w:t>
            </w:r>
            <w:r w:rsidRPr="003F58C7">
              <w:rPr>
                <w:rFonts w:hint="eastAsia"/>
              </w:rPr>
              <w:t xml:space="preserve">. </w:t>
            </w:r>
          </w:p>
          <w:p w14:paraId="3E17BFB7" w14:textId="77777777" w:rsidR="00084E29" w:rsidRPr="003F58C7" w:rsidRDefault="00084E29" w:rsidP="003F58C7">
            <w:r w:rsidRPr="003F58C7">
              <w:t>O</w:t>
            </w:r>
            <w:r w:rsidRPr="003F58C7">
              <w:rPr>
                <w:rFonts w:hint="eastAsia"/>
              </w:rPr>
              <w:t>ption 3: (Nokia, Intel)</w:t>
            </w:r>
          </w:p>
          <w:p w14:paraId="302294DE" w14:textId="77777777" w:rsidR="00084E29" w:rsidRPr="003F58C7" w:rsidRDefault="00084E29" w:rsidP="003F58C7">
            <w:pPr>
              <w:rPr>
                <w:rFonts w:eastAsiaTheme="minorEastAsia"/>
              </w:rPr>
            </w:pPr>
            <w:r w:rsidRPr="003F58C7">
              <w:rPr>
                <w:rFonts w:eastAsiaTheme="minorEastAsia"/>
              </w:rPr>
              <w:t xml:space="preserve">RAN4 starts with analysis on PRS resource configuration, positioning measurement period and DRX </w:t>
            </w:r>
            <w:proofErr w:type="spellStart"/>
            <w:r w:rsidRPr="003F58C7">
              <w:rPr>
                <w:rFonts w:eastAsiaTheme="minorEastAsia"/>
              </w:rPr>
              <w:t>behaviors</w:t>
            </w:r>
            <w:proofErr w:type="spellEnd"/>
            <w:r w:rsidRPr="003F58C7">
              <w:rPr>
                <w:rFonts w:eastAsiaTheme="minorEastAsia"/>
              </w:rPr>
              <w:t xml:space="preserve"> in the UE RRC_INACTIVE state. Consider following for minimum requirements.</w:t>
            </w:r>
          </w:p>
          <w:p w14:paraId="39B5C3C4" w14:textId="77777777" w:rsidR="00084E29" w:rsidRPr="003F58C7" w:rsidRDefault="00084E29" w:rsidP="003F58C7">
            <w:pPr>
              <w:rPr>
                <w:rFonts w:eastAsiaTheme="minorEastAsia"/>
              </w:rPr>
            </w:pPr>
            <w:r w:rsidRPr="003F58C7">
              <w:rPr>
                <w:rFonts w:eastAsiaTheme="minorEastAsia"/>
              </w:rPr>
              <w:t>A UE follows DRX cycle for paging to measure PRS. A UE completes PRS measurements during active DRX period for paging. A new measurement period requirement can be discussed.</w:t>
            </w:r>
          </w:p>
          <w:p w14:paraId="0D241C1C" w14:textId="77777777" w:rsidR="00084E29" w:rsidRPr="003F58C7" w:rsidRDefault="00084E29" w:rsidP="003F58C7">
            <w:pPr>
              <w:rPr>
                <w:rFonts w:eastAsiaTheme="minorEastAsia"/>
              </w:rPr>
            </w:pPr>
            <w:r w:rsidRPr="003F58C7">
              <w:rPr>
                <w:rFonts w:eastAsiaTheme="minorEastAsia"/>
              </w:rPr>
              <w:t>Others procedure are not precluded for positioning measurements in inactive mode regarding power saving and measurement latency reduction.</w:t>
            </w:r>
          </w:p>
          <w:p w14:paraId="3D5712D9" w14:textId="77777777" w:rsidR="00084E29" w:rsidRPr="003F58C7" w:rsidRDefault="00084E29" w:rsidP="003F58C7">
            <w:r w:rsidRPr="003F58C7">
              <w:t>O</w:t>
            </w:r>
            <w:r w:rsidRPr="003F58C7">
              <w:rPr>
                <w:rFonts w:hint="eastAsia"/>
              </w:rPr>
              <w:t>ption 4: (ZTE)</w:t>
            </w:r>
          </w:p>
          <w:p w14:paraId="507ADCE8" w14:textId="77777777" w:rsidR="00084E29" w:rsidRPr="003F58C7" w:rsidRDefault="00084E29" w:rsidP="003F58C7">
            <w:pPr>
              <w:rPr>
                <w:rFonts w:eastAsiaTheme="minorEastAsia"/>
              </w:rPr>
            </w:pPr>
            <w:r w:rsidRPr="003F58C7">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14799477" w14:textId="77777777" w:rsidR="00084E29" w:rsidRPr="003F58C7" w:rsidRDefault="00084E29" w:rsidP="003F58C7">
            <w:r w:rsidRPr="003F58C7">
              <w:t>O</w:t>
            </w:r>
            <w:r w:rsidRPr="003F58C7">
              <w:rPr>
                <w:rFonts w:hint="eastAsia"/>
              </w:rPr>
              <w:t>ption 5: (Huawei, Intel)</w:t>
            </w:r>
          </w:p>
          <w:p w14:paraId="17414717" w14:textId="77777777" w:rsidR="00084E29" w:rsidRPr="003F58C7" w:rsidRDefault="00084E29" w:rsidP="003F58C7">
            <w:pPr>
              <w:rPr>
                <w:rFonts w:eastAsiaTheme="minorEastAsia"/>
              </w:rPr>
            </w:pPr>
            <w:r w:rsidRPr="003F58C7">
              <w:t xml:space="preserve">The measurement interval </w:t>
            </w:r>
            <w:proofErr w:type="spellStart"/>
            <w:r w:rsidRPr="003F58C7">
              <w:t>T</w:t>
            </w:r>
            <w:r w:rsidRPr="003F58C7">
              <w:rPr>
                <w:vertAlign w:val="subscript"/>
              </w:rPr>
              <w:t>effect</w:t>
            </w:r>
            <w:proofErr w:type="spellEnd"/>
            <w:r w:rsidRPr="003F58C7">
              <w:t xml:space="preserve"> should take DRX cycle but not MGRP into account.</w:t>
            </w:r>
          </w:p>
          <w:p w14:paraId="3AA35813" w14:textId="4BDFCF23" w:rsidR="00BD2A8C" w:rsidRPr="003F58C7" w:rsidRDefault="00084E29" w:rsidP="003F58C7">
            <w:pPr>
              <w:rPr>
                <w:rFonts w:eastAsiaTheme="minorEastAsia"/>
              </w:rPr>
            </w:pPr>
            <w:r w:rsidRPr="003F58C7">
              <w:t xml:space="preserve">The parameter </w:t>
            </w:r>
            <w:proofErr w:type="spellStart"/>
            <w:r w:rsidRPr="003F58C7">
              <w:rPr>
                <w:rFonts w:cs="v4.2.0"/>
              </w:rPr>
              <w:t>K</w:t>
            </w:r>
            <w:r w:rsidRPr="003F58C7">
              <w:rPr>
                <w:rFonts w:cs="v4.2.0"/>
                <w:vertAlign w:val="subscript"/>
              </w:rPr>
              <w:t>carrier</w:t>
            </w:r>
            <w:proofErr w:type="spellEnd"/>
            <w:r w:rsidRPr="003F58C7">
              <w:t xml:space="preserve"> should take one additional PFL into account.</w:t>
            </w:r>
            <w:r w:rsidR="00BD2A8C" w:rsidRPr="003F58C7">
              <w:t xml:space="preserve"> </w:t>
            </w:r>
          </w:p>
        </w:tc>
      </w:tr>
    </w:tbl>
    <w:p w14:paraId="3779CEEA" w14:textId="60D4A3DC" w:rsidR="006C168D" w:rsidRDefault="006C168D" w:rsidP="00084E29">
      <w:pPr>
        <w:spacing w:after="0"/>
      </w:pPr>
    </w:p>
    <w:p w14:paraId="25BB12E7" w14:textId="6EB2CCD7" w:rsidR="00A136E5" w:rsidRDefault="0054076D" w:rsidP="00A136E5">
      <w:pPr>
        <w:rPr>
          <w:lang w:val="en-US" w:eastAsia="ja-JP"/>
        </w:rPr>
      </w:pPr>
      <w:r>
        <w:rPr>
          <w:lang w:val="en-US" w:eastAsia="ja-JP"/>
        </w:rPr>
        <w:t>For the work in RAN4</w:t>
      </w:r>
      <w:r w:rsidR="009C2552">
        <w:rPr>
          <w:lang w:val="en-US" w:eastAsia="ja-JP"/>
        </w:rPr>
        <w:t>,</w:t>
      </w:r>
      <w:r>
        <w:rPr>
          <w:lang w:val="en-US" w:eastAsia="ja-JP"/>
        </w:rPr>
        <w:t xml:space="preserve"> it is impo</w:t>
      </w:r>
      <w:r w:rsidR="009C2552">
        <w:rPr>
          <w:lang w:val="en-US" w:eastAsia="ja-JP"/>
        </w:rPr>
        <w:t>r</w:t>
      </w:r>
      <w:r>
        <w:rPr>
          <w:lang w:val="en-US" w:eastAsia="ja-JP"/>
        </w:rPr>
        <w:t>tant to take into account agreements from recent RAN1 and RAN2 meetings</w:t>
      </w:r>
      <w:r w:rsidR="00A136E5">
        <w:rPr>
          <w:lang w:val="en-US" w:eastAsia="ja-JP"/>
        </w:rPr>
        <w:t xml:space="preserve"> [3] [4]</w:t>
      </w:r>
      <w:r>
        <w:rPr>
          <w:lang w:val="en-US" w:eastAsia="ja-JP"/>
        </w:rPr>
        <w:t>.</w:t>
      </w:r>
      <w:r w:rsidR="009C2552">
        <w:rPr>
          <w:lang w:val="en-US" w:eastAsia="ja-JP"/>
        </w:rPr>
        <w:t xml:space="preserve"> This is captured </w:t>
      </w:r>
      <w:r w:rsidR="00A136E5">
        <w:rPr>
          <w:lang w:val="en-US" w:eastAsia="ja-JP"/>
        </w:rPr>
        <w:t>in the annex of this contribution</w:t>
      </w:r>
      <w:r w:rsidR="009C2552">
        <w:rPr>
          <w:lang w:val="en-US" w:eastAsia="ja-JP"/>
        </w:rPr>
        <w:t>.</w:t>
      </w:r>
    </w:p>
    <w:p w14:paraId="4FDFABEE" w14:textId="790EAF62" w:rsidR="00A136E5" w:rsidRPr="00EA71FB" w:rsidRDefault="00A136E5" w:rsidP="00A136E5">
      <w:pPr>
        <w:pStyle w:val="3GPPAgreements"/>
        <w:numPr>
          <w:ilvl w:val="0"/>
          <w:numId w:val="0"/>
        </w:numPr>
        <w:overflowPunct/>
        <w:autoSpaceDE/>
        <w:adjustRightInd/>
        <w:spacing w:before="0" w:after="120"/>
        <w:jc w:val="left"/>
        <w:rPr>
          <w:color w:val="000000" w:themeColor="text1"/>
          <w:sz w:val="20"/>
        </w:rPr>
      </w:pPr>
      <w:r w:rsidRPr="00A136E5">
        <w:rPr>
          <w:color w:val="000000" w:themeColor="text1"/>
          <w:sz w:val="20"/>
        </w:rPr>
        <w:t xml:space="preserve">RAN1 </w:t>
      </w:r>
      <w:r>
        <w:rPr>
          <w:color w:val="000000" w:themeColor="text1"/>
          <w:sz w:val="20"/>
        </w:rPr>
        <w:t xml:space="preserve">also </w:t>
      </w:r>
      <w:r w:rsidRPr="00A136E5">
        <w:rPr>
          <w:color w:val="000000" w:themeColor="text1"/>
          <w:sz w:val="20"/>
        </w:rPr>
        <w:t>sent LS to RAN4 [5] replicated below</w:t>
      </w:r>
      <w:r w:rsidRPr="00EA71FB">
        <w:rPr>
          <w:color w:val="000000" w:themeColor="text1"/>
          <w:sz w:val="20"/>
        </w:rPr>
        <w:t>.</w:t>
      </w:r>
    </w:p>
    <w:tbl>
      <w:tblPr>
        <w:tblStyle w:val="TableGrid"/>
        <w:tblW w:w="0" w:type="auto"/>
        <w:tblLook w:val="04A0" w:firstRow="1" w:lastRow="0" w:firstColumn="1" w:lastColumn="0" w:noHBand="0" w:noVBand="1"/>
      </w:tblPr>
      <w:tblGrid>
        <w:gridCol w:w="9629"/>
      </w:tblGrid>
      <w:tr w:rsidR="00A136E5" w14:paraId="5ECAADB7" w14:textId="77777777" w:rsidTr="002B773A">
        <w:tc>
          <w:tcPr>
            <w:tcW w:w="9629" w:type="dxa"/>
          </w:tcPr>
          <w:p w14:paraId="52D39955" w14:textId="77777777" w:rsidR="00A136E5" w:rsidRPr="00EA71FB" w:rsidRDefault="00A136E5" w:rsidP="002B773A">
            <w:pPr>
              <w:spacing w:after="120"/>
              <w:rPr>
                <w:rFonts w:ascii="Arial" w:hAnsi="Arial" w:cs="Arial"/>
                <w:b/>
              </w:rPr>
            </w:pPr>
            <w:r w:rsidRPr="000D47C1">
              <w:rPr>
                <w:rFonts w:ascii="Arial" w:hAnsi="Arial" w:cs="Arial"/>
                <w:b/>
                <w:sz w:val="22"/>
                <w:szCs w:val="22"/>
              </w:rPr>
              <w:t>1</w:t>
            </w:r>
            <w:r w:rsidRPr="00EA71FB">
              <w:rPr>
                <w:rFonts w:ascii="Arial" w:hAnsi="Arial" w:cs="Arial"/>
                <w:b/>
              </w:rPr>
              <w:t>. Overall Description:</w:t>
            </w:r>
          </w:p>
          <w:p w14:paraId="1AAE43D9" w14:textId="77777777" w:rsidR="00A136E5" w:rsidRPr="00EA71FB" w:rsidRDefault="00A136E5" w:rsidP="002B773A">
            <w:pPr>
              <w:spacing w:after="60"/>
              <w:rPr>
                <w:rFonts w:ascii="Arial" w:hAnsi="Arial" w:cs="Arial"/>
                <w:bCs/>
              </w:rPr>
            </w:pPr>
            <w:r w:rsidRPr="00EA71FB">
              <w:rPr>
                <w:rFonts w:ascii="Arial" w:hAnsi="Arial" w:cs="Arial"/>
                <w:bCs/>
              </w:rPr>
              <w:t>RAN1 has discussed priority of DL PRS reception by RRC_INACTIVE UEs. The following agreement was made by RAN1 as an outcome of discussion on priority of DL PRS reception with respect to other DL signals/channels:</w:t>
            </w:r>
          </w:p>
          <w:tbl>
            <w:tblPr>
              <w:tblStyle w:val="TableGrid"/>
              <w:tblW w:w="0" w:type="auto"/>
              <w:tblLook w:val="04A0" w:firstRow="1" w:lastRow="0" w:firstColumn="1" w:lastColumn="0" w:noHBand="0" w:noVBand="1"/>
            </w:tblPr>
            <w:tblGrid>
              <w:gridCol w:w="9403"/>
            </w:tblGrid>
            <w:tr w:rsidR="00A136E5" w:rsidRPr="00EA71FB" w14:paraId="710C7EF2" w14:textId="77777777" w:rsidTr="002B773A">
              <w:tc>
                <w:tcPr>
                  <w:tcW w:w="9629" w:type="dxa"/>
                </w:tcPr>
                <w:p w14:paraId="2A6D99E0" w14:textId="77777777" w:rsidR="00A136E5" w:rsidRPr="00EA71FB" w:rsidRDefault="00A136E5" w:rsidP="002B773A">
                  <w:pPr>
                    <w:rPr>
                      <w:rFonts w:ascii="Arial" w:hAnsi="Arial" w:cs="Arial"/>
                      <w:lang w:eastAsia="x-none"/>
                    </w:rPr>
                  </w:pPr>
                  <w:r w:rsidRPr="00EA71FB">
                    <w:rPr>
                      <w:rFonts w:ascii="Arial" w:hAnsi="Arial" w:cs="Arial"/>
                      <w:highlight w:val="green"/>
                      <w:lang w:eastAsia="x-none"/>
                    </w:rPr>
                    <w:t>Agreement:</w:t>
                  </w:r>
                </w:p>
                <w:p w14:paraId="49B4E923" w14:textId="77777777" w:rsidR="00A136E5" w:rsidRPr="00EA71FB" w:rsidRDefault="00A136E5" w:rsidP="002B773A">
                  <w:pPr>
                    <w:pStyle w:val="3GPPAgreements"/>
                    <w:numPr>
                      <w:ilvl w:val="0"/>
                      <w:numId w:val="35"/>
                    </w:numPr>
                    <w:overflowPunct/>
                    <w:autoSpaceDE/>
                    <w:autoSpaceDN/>
                    <w:adjustRightInd/>
                    <w:spacing w:before="0" w:after="120"/>
                    <w:jc w:val="left"/>
                    <w:textAlignment w:val="auto"/>
                    <w:rPr>
                      <w:rFonts w:ascii="Arial" w:hAnsi="Arial" w:cs="Arial"/>
                      <w:sz w:val="20"/>
                    </w:rPr>
                  </w:pPr>
                  <w:r w:rsidRPr="00EA71FB">
                    <w:rPr>
                      <w:rFonts w:ascii="Arial" w:hAnsi="Arial" w:cs="Arial"/>
                      <w:sz w:val="20"/>
                    </w:rPr>
                    <w:t>From RAN1 perspective, in RRC_INACTIVE state, reception of DL PRS has lower priority than other DL signals/channels (SSB, SIB1, CORESET0, MSG2/MSGB, paging, DL SDT)</w:t>
                  </w:r>
                </w:p>
                <w:p w14:paraId="3C60B77C" w14:textId="77777777" w:rsidR="00A136E5" w:rsidRPr="00EA71FB" w:rsidRDefault="00A136E5" w:rsidP="002B773A">
                  <w:pPr>
                    <w:pStyle w:val="3GPPAgreements"/>
                    <w:numPr>
                      <w:ilvl w:val="1"/>
                      <w:numId w:val="35"/>
                    </w:numPr>
                    <w:overflowPunct/>
                    <w:autoSpaceDE/>
                    <w:autoSpaceDN/>
                    <w:adjustRightInd/>
                    <w:spacing w:before="0" w:after="120"/>
                    <w:jc w:val="left"/>
                    <w:textAlignment w:val="auto"/>
                    <w:rPr>
                      <w:rFonts w:ascii="Arial" w:hAnsi="Arial" w:cs="Arial"/>
                      <w:sz w:val="20"/>
                    </w:rPr>
                  </w:pPr>
                  <w:r w:rsidRPr="00EA71FB">
                    <w:rPr>
                      <w:rFonts w:ascii="Arial" w:hAnsi="Arial" w:cs="Arial"/>
                      <w:sz w:val="20"/>
                    </w:rPr>
                    <w:t>FFS how to determine conflicts in DL PRS and other DL signals/channels reception by UE</w:t>
                  </w:r>
                </w:p>
                <w:p w14:paraId="656BECBB" w14:textId="77777777" w:rsidR="00A136E5" w:rsidRPr="00EA71FB" w:rsidRDefault="00A136E5" w:rsidP="002B773A">
                  <w:pPr>
                    <w:pStyle w:val="3GPPAgreements"/>
                    <w:numPr>
                      <w:ilvl w:val="1"/>
                      <w:numId w:val="35"/>
                    </w:numPr>
                    <w:overflowPunct/>
                    <w:autoSpaceDE/>
                    <w:autoSpaceDN/>
                    <w:adjustRightInd/>
                    <w:spacing w:before="0" w:after="120"/>
                    <w:jc w:val="left"/>
                    <w:textAlignment w:val="auto"/>
                    <w:rPr>
                      <w:rFonts w:ascii="Arial" w:hAnsi="Arial" w:cs="Arial"/>
                      <w:sz w:val="20"/>
                    </w:rPr>
                  </w:pPr>
                  <w:r w:rsidRPr="00EA71FB">
                    <w:rPr>
                      <w:rFonts w:ascii="Arial" w:hAnsi="Arial" w:cs="Arial"/>
                      <w:sz w:val="20"/>
                    </w:rPr>
                    <w:t>FFS how to handle retuning time for the case when DL PRS and other DL signals/channels are allocated in different BW and/or have the same or different SCS as initial DL BWP</w:t>
                  </w:r>
                </w:p>
                <w:p w14:paraId="7865B638" w14:textId="77777777" w:rsidR="00A136E5" w:rsidRPr="00EA71FB" w:rsidRDefault="00A136E5" w:rsidP="002B773A">
                  <w:pPr>
                    <w:pStyle w:val="3GPPAgreements"/>
                    <w:numPr>
                      <w:ilvl w:val="0"/>
                      <w:numId w:val="35"/>
                    </w:numPr>
                    <w:overflowPunct/>
                    <w:autoSpaceDE/>
                    <w:autoSpaceDN/>
                    <w:adjustRightInd/>
                    <w:spacing w:before="0" w:after="120"/>
                    <w:jc w:val="left"/>
                    <w:textAlignment w:val="auto"/>
                    <w:rPr>
                      <w:rFonts w:ascii="Arial" w:hAnsi="Arial" w:cs="Arial"/>
                      <w:sz w:val="20"/>
                    </w:rPr>
                  </w:pPr>
                  <w:r w:rsidRPr="00EA71FB">
                    <w:rPr>
                      <w:rFonts w:ascii="Arial" w:hAnsi="Arial" w:cs="Arial"/>
                      <w:sz w:val="20"/>
                    </w:rPr>
                    <w:t>Send LS to RAN4 (cc RAN2) and ask if there is any feedback</w:t>
                  </w:r>
                </w:p>
              </w:tc>
            </w:tr>
          </w:tbl>
          <w:p w14:paraId="076F0CD1" w14:textId="77777777" w:rsidR="00A136E5" w:rsidRPr="00EA71FB" w:rsidRDefault="00A136E5" w:rsidP="002B773A">
            <w:pPr>
              <w:spacing w:after="60"/>
              <w:rPr>
                <w:rFonts w:ascii="Arial" w:hAnsi="Arial" w:cs="Arial"/>
                <w:bCs/>
              </w:rPr>
            </w:pPr>
          </w:p>
          <w:p w14:paraId="4A4B6DFD" w14:textId="77777777" w:rsidR="00A136E5" w:rsidRPr="00EA71FB" w:rsidRDefault="00A136E5" w:rsidP="002B773A">
            <w:pPr>
              <w:spacing w:after="60"/>
              <w:rPr>
                <w:rFonts w:ascii="Arial" w:hAnsi="Arial" w:cs="Arial"/>
                <w:bCs/>
              </w:rPr>
            </w:pPr>
            <w:r w:rsidRPr="00EA71FB">
              <w:rPr>
                <w:rFonts w:ascii="Arial" w:hAnsi="Arial" w:cs="Arial"/>
                <w:bCs/>
              </w:rPr>
              <w:t>RAN1 asks other WGs to consider the above agreement in ongoing work on NR positioning enhancements</w:t>
            </w:r>
          </w:p>
          <w:p w14:paraId="4AC7685D" w14:textId="77777777" w:rsidR="00A136E5" w:rsidRPr="00EA71FB" w:rsidRDefault="00A136E5" w:rsidP="002B773A">
            <w:pPr>
              <w:spacing w:after="0"/>
              <w:rPr>
                <w:rFonts w:ascii="Arial" w:hAnsi="Arial" w:cs="Arial"/>
                <w:bCs/>
              </w:rPr>
            </w:pPr>
          </w:p>
          <w:p w14:paraId="5EFB8F60" w14:textId="77777777" w:rsidR="00A136E5" w:rsidRPr="00EA71FB" w:rsidRDefault="00A136E5" w:rsidP="002B773A">
            <w:pPr>
              <w:spacing w:after="120"/>
              <w:rPr>
                <w:rFonts w:ascii="Arial" w:hAnsi="Arial" w:cs="Arial"/>
                <w:b/>
              </w:rPr>
            </w:pPr>
            <w:r w:rsidRPr="00EA71FB">
              <w:rPr>
                <w:rFonts w:ascii="Arial" w:hAnsi="Arial" w:cs="Arial"/>
                <w:b/>
              </w:rPr>
              <w:t>2. Actions:</w:t>
            </w:r>
          </w:p>
          <w:p w14:paraId="73B83CAC" w14:textId="77777777" w:rsidR="00A136E5" w:rsidRPr="00EA71FB" w:rsidRDefault="00A136E5" w:rsidP="002B773A">
            <w:pPr>
              <w:spacing w:after="120"/>
              <w:ind w:left="1985" w:hanging="1985"/>
              <w:rPr>
                <w:rFonts w:ascii="Arial" w:hAnsi="Arial" w:cs="Arial"/>
                <w:b/>
              </w:rPr>
            </w:pPr>
            <w:r w:rsidRPr="00EA71FB">
              <w:rPr>
                <w:rFonts w:ascii="Arial" w:hAnsi="Arial" w:cs="Arial"/>
                <w:b/>
              </w:rPr>
              <w:t xml:space="preserve">To </w:t>
            </w:r>
            <w:r w:rsidRPr="00EA71FB">
              <w:rPr>
                <w:rFonts w:ascii="Arial" w:hAnsi="Arial" w:cs="Arial"/>
                <w:b/>
                <w:lang w:val="sv-SE"/>
              </w:rPr>
              <w:t>RAN4</w:t>
            </w:r>
            <w:r w:rsidRPr="00EA71FB">
              <w:rPr>
                <w:rFonts w:ascii="Arial" w:hAnsi="Arial" w:cs="Arial"/>
                <w:b/>
              </w:rPr>
              <w:t xml:space="preserve"> group</w:t>
            </w:r>
          </w:p>
          <w:p w14:paraId="7DFC9AC7" w14:textId="77777777" w:rsidR="00A136E5" w:rsidRPr="00EA71FB" w:rsidRDefault="00A136E5" w:rsidP="002B773A">
            <w:pPr>
              <w:spacing w:after="120"/>
              <w:ind w:left="993" w:hanging="993"/>
              <w:rPr>
                <w:rFonts w:ascii="Arial" w:hAnsi="Arial" w:cs="Arial"/>
                <w:bCs/>
                <w:sz w:val="22"/>
                <w:szCs w:val="22"/>
              </w:rPr>
            </w:pPr>
            <w:r w:rsidRPr="00EA71FB">
              <w:rPr>
                <w:rFonts w:ascii="Arial" w:hAnsi="Arial" w:cs="Arial"/>
                <w:b/>
              </w:rPr>
              <w:lastRenderedPageBreak/>
              <w:t xml:space="preserve">ACTION: </w:t>
            </w:r>
            <w:r>
              <w:rPr>
                <w:rFonts w:ascii="Arial" w:hAnsi="Arial" w:cs="Arial"/>
                <w:b/>
              </w:rPr>
              <w:tab/>
            </w:r>
            <w:r w:rsidRPr="00EA71FB">
              <w:rPr>
                <w:rFonts w:ascii="Arial" w:hAnsi="Arial" w:cs="Arial"/>
                <w:bCs/>
              </w:rPr>
              <w:t>RAN1 respectfully asks RAN4 to consider the above agreement in ongoing work on NR positioning enhancements and provide feedback if any</w:t>
            </w:r>
          </w:p>
        </w:tc>
      </w:tr>
    </w:tbl>
    <w:p w14:paraId="5C69549B" w14:textId="3367ECD5" w:rsidR="00A136E5" w:rsidRPr="00A136E5" w:rsidRDefault="00A136E5" w:rsidP="00E741A1">
      <w:pPr>
        <w:spacing w:before="120"/>
      </w:pPr>
      <w:r w:rsidRPr="006375D2">
        <w:lastRenderedPageBreak/>
        <w:t xml:space="preserve">This contribution treats open </w:t>
      </w:r>
      <w:r w:rsidR="006375D2" w:rsidRPr="006375D2">
        <w:t xml:space="preserve">RAN4 </w:t>
      </w:r>
      <w:r w:rsidRPr="006375D2">
        <w:t>issues for UE positioning measurements in RRC_INACTIVE state.</w:t>
      </w:r>
    </w:p>
    <w:p w14:paraId="47958D7F" w14:textId="542B8C88" w:rsidR="005A1A86" w:rsidRPr="00CE51B9" w:rsidRDefault="52562533" w:rsidP="00A136E5">
      <w:pPr>
        <w:pStyle w:val="Heading1"/>
        <w:rPr>
          <w:lang w:val="en-US" w:eastAsia="ja-JP"/>
        </w:rPr>
      </w:pPr>
      <w:r w:rsidRPr="003D3F36">
        <w:rPr>
          <w:lang w:val="en-US"/>
        </w:rPr>
        <w:t>Discussion</w:t>
      </w:r>
      <w:bookmarkEnd w:id="2"/>
      <w:r w:rsidR="00BC6519" w:rsidRPr="00C935CF">
        <w:rPr>
          <w:lang w:val="en-US" w:eastAsia="ja-JP"/>
        </w:rPr>
        <w:t xml:space="preserve"> </w:t>
      </w:r>
    </w:p>
    <w:p w14:paraId="321F28FF" w14:textId="11FE4B7D" w:rsidR="0054076D" w:rsidRPr="00374DF8" w:rsidRDefault="00374DF8" w:rsidP="0054076D">
      <w:pPr>
        <w:rPr>
          <w:lang w:val="en-US" w:eastAsia="ja-JP"/>
        </w:rPr>
      </w:pPr>
      <w:r>
        <w:rPr>
          <w:lang w:val="en-US" w:eastAsia="ja-JP"/>
        </w:rPr>
        <w:t xml:space="preserve">Open RAN4 issues from R4#100-e are discussed </w:t>
      </w:r>
      <w:r w:rsidR="00A136E5">
        <w:rPr>
          <w:lang w:val="en-US" w:eastAsia="ja-JP"/>
        </w:rPr>
        <w:t xml:space="preserve">in this section </w:t>
      </w:r>
      <w:r w:rsidR="002A65C4">
        <w:rPr>
          <w:lang w:val="en-US" w:eastAsia="ja-JP"/>
        </w:rPr>
        <w:t xml:space="preserve">together with RAN1 and RAN2 agreements </w:t>
      </w:r>
      <w:r w:rsidR="00A136E5">
        <w:rPr>
          <w:lang w:val="en-US" w:eastAsia="ja-JP"/>
        </w:rPr>
        <w:t>depicted in the annex and the above RAN1 LS</w:t>
      </w:r>
      <w:r>
        <w:rPr>
          <w:lang w:val="en-US" w:eastAsia="ja-JP"/>
        </w:rPr>
        <w:t xml:space="preserve">. </w:t>
      </w:r>
    </w:p>
    <w:p w14:paraId="2ECB24B4" w14:textId="0E91DE23" w:rsidR="004944EC" w:rsidRDefault="003F58C7" w:rsidP="006375D2">
      <w:pPr>
        <w:pStyle w:val="Heading2"/>
        <w:ind w:left="567" w:hanging="567"/>
        <w:rPr>
          <w:lang w:val="sv-SE" w:eastAsia="zh-CN"/>
        </w:rPr>
      </w:pPr>
      <w:proofErr w:type="gramStart"/>
      <w:r w:rsidRPr="009E03FF">
        <w:t>R</w:t>
      </w:r>
      <w:r w:rsidRPr="009E03FF">
        <w:rPr>
          <w:rFonts w:hint="eastAsia"/>
        </w:rPr>
        <w:t>equirements</w:t>
      </w:r>
      <w:proofErr w:type="gramEnd"/>
      <w:r w:rsidRPr="009E03FF">
        <w:rPr>
          <w:rFonts w:hint="eastAsia"/>
        </w:rPr>
        <w:t xml:space="preserve"> applicability</w:t>
      </w:r>
      <w:r>
        <w:rPr>
          <w:rFonts w:hint="eastAsia"/>
          <w:lang w:val="sv-SE" w:eastAsia="zh-CN"/>
        </w:rPr>
        <w:t xml:space="preserve"> in </w:t>
      </w:r>
      <w:r>
        <w:rPr>
          <w:lang w:val="sv-SE" w:eastAsia="zh-CN"/>
        </w:rPr>
        <w:t>RRC_INACTIVE</w:t>
      </w:r>
      <w:r>
        <w:rPr>
          <w:rFonts w:hint="eastAsia"/>
          <w:lang w:val="sv-SE" w:eastAsia="zh-CN"/>
        </w:rPr>
        <w:t xml:space="preserve"> </w:t>
      </w:r>
      <w:proofErr w:type="spellStart"/>
      <w:r>
        <w:rPr>
          <w:rFonts w:hint="eastAsia"/>
          <w:lang w:val="sv-SE" w:eastAsia="zh-CN"/>
        </w:rPr>
        <w:t>state</w:t>
      </w:r>
      <w:proofErr w:type="spellEnd"/>
    </w:p>
    <w:p w14:paraId="377FBE28" w14:textId="7500D799" w:rsidR="009E03FF" w:rsidRPr="009E03FF" w:rsidRDefault="00A136E5" w:rsidP="009E03FF">
      <w:pPr>
        <w:pStyle w:val="Heading3"/>
      </w:pPr>
      <w:r>
        <w:t>2</w:t>
      </w:r>
      <w:r w:rsidR="009E03FF" w:rsidRPr="009E03FF">
        <w:t>.1.1</w:t>
      </w:r>
      <w:r w:rsidR="009E03FF" w:rsidRPr="009E03FF">
        <w:tab/>
        <w:t>PRS measurement requirements</w:t>
      </w:r>
    </w:p>
    <w:p w14:paraId="1C0CDC32" w14:textId="33688BBA" w:rsidR="003432AA" w:rsidRDefault="003432AA" w:rsidP="003432AA">
      <w:pPr>
        <w:pStyle w:val="3GPPAgreements"/>
        <w:numPr>
          <w:ilvl w:val="0"/>
          <w:numId w:val="0"/>
        </w:numPr>
        <w:overflowPunct/>
        <w:autoSpaceDE/>
        <w:adjustRightInd/>
        <w:spacing w:before="0" w:after="120"/>
        <w:jc w:val="left"/>
        <w:textAlignment w:val="auto"/>
        <w:rPr>
          <w:sz w:val="20"/>
          <w:lang w:val="sv-SE"/>
        </w:rPr>
      </w:pPr>
      <w:proofErr w:type="spellStart"/>
      <w:r w:rsidRPr="003432AA">
        <w:rPr>
          <w:sz w:val="20"/>
          <w:lang w:val="sv-SE"/>
        </w:rPr>
        <w:t>Regarding</w:t>
      </w:r>
      <w:proofErr w:type="spellEnd"/>
      <w:r w:rsidRPr="003432AA">
        <w:rPr>
          <w:sz w:val="20"/>
          <w:lang w:val="sv-SE"/>
        </w:rPr>
        <w:t xml:space="preserve"> PRS </w:t>
      </w:r>
      <w:proofErr w:type="spellStart"/>
      <w:r w:rsidRPr="003432AA">
        <w:rPr>
          <w:sz w:val="20"/>
          <w:lang w:val="sv-SE"/>
        </w:rPr>
        <w:t>measurement</w:t>
      </w:r>
      <w:proofErr w:type="spellEnd"/>
      <w:r w:rsidRPr="003432AA">
        <w:rPr>
          <w:sz w:val="20"/>
          <w:lang w:val="sv-SE"/>
        </w:rPr>
        <w:t xml:space="preserve"> </w:t>
      </w:r>
      <w:proofErr w:type="spellStart"/>
      <w:r w:rsidRPr="003432AA">
        <w:rPr>
          <w:sz w:val="20"/>
          <w:lang w:val="sv-SE"/>
        </w:rPr>
        <w:t>requirements</w:t>
      </w:r>
      <w:proofErr w:type="spellEnd"/>
      <w:r w:rsidRPr="003432AA">
        <w:rPr>
          <w:sz w:val="20"/>
          <w:lang w:val="sv-SE"/>
        </w:rPr>
        <w:t xml:space="preserve"> in RRC_INACTIVE, RAN1 has </w:t>
      </w:r>
      <w:proofErr w:type="spellStart"/>
      <w:r w:rsidRPr="003432AA">
        <w:rPr>
          <w:sz w:val="20"/>
          <w:lang w:val="sv-SE"/>
        </w:rPr>
        <w:t>concluded</w:t>
      </w:r>
      <w:proofErr w:type="spellEnd"/>
      <w:r w:rsidR="00BC4B62">
        <w:rPr>
          <w:sz w:val="20"/>
          <w:lang w:val="sv-SE"/>
        </w:rPr>
        <w:t xml:space="preserve"> </w:t>
      </w:r>
      <w:r w:rsidR="006375D2">
        <w:rPr>
          <w:sz w:val="20"/>
          <w:lang w:val="sv-SE"/>
        </w:rPr>
        <w:t>[4</w:t>
      </w:r>
      <w:r w:rsidR="00BC4B62" w:rsidRPr="00BC4B62">
        <w:rPr>
          <w:sz w:val="20"/>
          <w:lang w:val="sv-SE"/>
        </w:rPr>
        <w:t>]</w:t>
      </w:r>
      <w:r w:rsidR="006375D2">
        <w:rPr>
          <w:sz w:val="20"/>
          <w:lang w:val="sv-SE"/>
        </w:rPr>
        <w:t xml:space="preserve"> [5]</w:t>
      </w:r>
      <w:r w:rsidR="00BC4B62">
        <w:rPr>
          <w:sz w:val="20"/>
          <w:lang w:val="sv-SE"/>
        </w:rPr>
        <w:t>:</w:t>
      </w:r>
      <w:r w:rsidRPr="003432AA">
        <w:rPr>
          <w:sz w:val="20"/>
          <w:lang w:val="sv-SE"/>
        </w:rPr>
        <w:t xml:space="preserve"> </w:t>
      </w:r>
    </w:p>
    <w:p w14:paraId="2EE49414" w14:textId="5B0BF096" w:rsidR="003432AA" w:rsidRPr="003432AA" w:rsidRDefault="008E27E8" w:rsidP="003432AA">
      <w:pPr>
        <w:pStyle w:val="3GPPAgreements"/>
        <w:numPr>
          <w:ilvl w:val="0"/>
          <w:numId w:val="20"/>
        </w:numPr>
        <w:overflowPunct/>
        <w:autoSpaceDE/>
        <w:adjustRightInd/>
        <w:spacing w:before="0" w:after="120"/>
        <w:jc w:val="left"/>
        <w:textAlignment w:val="auto"/>
        <w:rPr>
          <w:sz w:val="20"/>
          <w:lang w:val="sv-SE"/>
        </w:rPr>
      </w:pPr>
      <w:proofErr w:type="spellStart"/>
      <w:r>
        <w:rPr>
          <w:sz w:val="20"/>
          <w:lang w:val="sv-SE"/>
        </w:rPr>
        <w:t>that</w:t>
      </w:r>
      <w:proofErr w:type="spellEnd"/>
      <w:r>
        <w:rPr>
          <w:sz w:val="20"/>
          <w:lang w:val="sv-SE"/>
        </w:rPr>
        <w:t xml:space="preserve"> </w:t>
      </w:r>
      <w:r w:rsidRPr="008E27E8">
        <w:rPr>
          <w:rFonts w:hint="eastAsia"/>
          <w:sz w:val="20"/>
          <w:lang w:val="sv-SE"/>
        </w:rPr>
        <w:t xml:space="preserve">reception </w:t>
      </w:r>
      <w:proofErr w:type="spellStart"/>
      <w:r w:rsidRPr="008E27E8">
        <w:rPr>
          <w:rFonts w:hint="eastAsia"/>
          <w:sz w:val="20"/>
          <w:lang w:val="sv-SE"/>
        </w:rPr>
        <w:t>of</w:t>
      </w:r>
      <w:proofErr w:type="spellEnd"/>
      <w:r w:rsidRPr="008E27E8">
        <w:rPr>
          <w:rFonts w:hint="eastAsia"/>
          <w:sz w:val="20"/>
          <w:lang w:val="sv-SE"/>
        </w:rPr>
        <w:t xml:space="preserve"> DL PRS has </w:t>
      </w:r>
      <w:proofErr w:type="spellStart"/>
      <w:r w:rsidRPr="008E27E8">
        <w:rPr>
          <w:rFonts w:hint="eastAsia"/>
          <w:sz w:val="20"/>
          <w:lang w:val="sv-SE"/>
        </w:rPr>
        <w:t>lower</w:t>
      </w:r>
      <w:proofErr w:type="spellEnd"/>
      <w:r w:rsidRPr="008E27E8">
        <w:rPr>
          <w:rFonts w:hint="eastAsia"/>
          <w:sz w:val="20"/>
          <w:lang w:val="sv-SE"/>
        </w:rPr>
        <w:t xml:space="preserve"> </w:t>
      </w:r>
      <w:proofErr w:type="spellStart"/>
      <w:r w:rsidRPr="008E27E8">
        <w:rPr>
          <w:rFonts w:hint="eastAsia"/>
          <w:sz w:val="20"/>
          <w:lang w:val="sv-SE"/>
        </w:rPr>
        <w:t>priority</w:t>
      </w:r>
      <w:proofErr w:type="spellEnd"/>
      <w:r w:rsidRPr="008E27E8">
        <w:rPr>
          <w:rFonts w:hint="eastAsia"/>
          <w:sz w:val="20"/>
          <w:lang w:val="sv-SE"/>
        </w:rPr>
        <w:t xml:space="preserve"> </w:t>
      </w:r>
      <w:proofErr w:type="spellStart"/>
      <w:r w:rsidRPr="008E27E8">
        <w:rPr>
          <w:rFonts w:hint="eastAsia"/>
          <w:sz w:val="20"/>
          <w:lang w:val="sv-SE"/>
        </w:rPr>
        <w:t>than</w:t>
      </w:r>
      <w:proofErr w:type="spellEnd"/>
      <w:r w:rsidRPr="008E27E8">
        <w:rPr>
          <w:rFonts w:hint="eastAsia"/>
          <w:sz w:val="20"/>
          <w:lang w:val="sv-SE"/>
        </w:rPr>
        <w:t xml:space="preserve"> </w:t>
      </w:r>
      <w:proofErr w:type="spellStart"/>
      <w:r w:rsidRPr="008E27E8">
        <w:rPr>
          <w:rFonts w:hint="eastAsia"/>
          <w:sz w:val="20"/>
          <w:lang w:val="sv-SE"/>
        </w:rPr>
        <w:t>other</w:t>
      </w:r>
      <w:proofErr w:type="spellEnd"/>
      <w:r w:rsidRPr="008E27E8">
        <w:rPr>
          <w:rFonts w:hint="eastAsia"/>
          <w:sz w:val="20"/>
          <w:lang w:val="sv-SE"/>
        </w:rPr>
        <w:t xml:space="preserve"> DL signals/</w:t>
      </w:r>
      <w:proofErr w:type="spellStart"/>
      <w:r w:rsidRPr="008E27E8">
        <w:rPr>
          <w:rFonts w:hint="eastAsia"/>
          <w:sz w:val="20"/>
          <w:lang w:val="sv-SE"/>
        </w:rPr>
        <w:t>channels</w:t>
      </w:r>
      <w:proofErr w:type="spellEnd"/>
      <w:r w:rsidRPr="008E27E8">
        <w:rPr>
          <w:rFonts w:hint="eastAsia"/>
          <w:sz w:val="20"/>
          <w:lang w:val="sv-SE"/>
        </w:rPr>
        <w:t xml:space="preserve"> (SSB, SIB1, CORESET0, MSG2/MSGB, </w:t>
      </w:r>
      <w:proofErr w:type="spellStart"/>
      <w:r w:rsidRPr="008E27E8">
        <w:rPr>
          <w:rFonts w:hint="eastAsia"/>
          <w:sz w:val="20"/>
          <w:lang w:val="sv-SE"/>
        </w:rPr>
        <w:t>paging</w:t>
      </w:r>
      <w:proofErr w:type="spellEnd"/>
      <w:r w:rsidRPr="008E27E8">
        <w:rPr>
          <w:rFonts w:hint="eastAsia"/>
          <w:sz w:val="20"/>
          <w:lang w:val="sv-SE"/>
        </w:rPr>
        <w:t>, DL SDT)</w:t>
      </w:r>
      <w:r>
        <w:rPr>
          <w:sz w:val="20"/>
          <w:lang w:val="sv-SE"/>
        </w:rPr>
        <w:t>.</w:t>
      </w:r>
    </w:p>
    <w:p w14:paraId="09288980" w14:textId="1DE8C913" w:rsidR="003432AA" w:rsidRPr="003432AA" w:rsidRDefault="003432AA" w:rsidP="003432AA">
      <w:pPr>
        <w:pStyle w:val="3GPPAgreements"/>
        <w:numPr>
          <w:ilvl w:val="0"/>
          <w:numId w:val="20"/>
        </w:numPr>
        <w:overflowPunct/>
        <w:autoSpaceDE/>
        <w:adjustRightInd/>
        <w:spacing w:before="0" w:after="120"/>
        <w:jc w:val="left"/>
        <w:textAlignment w:val="auto"/>
        <w:rPr>
          <w:sz w:val="20"/>
        </w:rPr>
      </w:pPr>
      <w:r w:rsidRPr="003432AA">
        <w:rPr>
          <w:sz w:val="20"/>
          <w:lang w:val="sv-SE"/>
        </w:rPr>
        <w:t xml:space="preserve">to support </w:t>
      </w:r>
      <w:r w:rsidRPr="003432AA">
        <w:rPr>
          <w:sz w:val="20"/>
        </w:rPr>
        <w:t>DL PRS processing outside and inside the initial DL BWP and/or DL PRS whose SCS is the same or different with the initial DL BWP</w:t>
      </w:r>
      <w:r>
        <w:rPr>
          <w:sz w:val="20"/>
        </w:rPr>
        <w:t>.</w:t>
      </w:r>
    </w:p>
    <w:p w14:paraId="78AC0F14" w14:textId="1E61D1EE" w:rsidR="003432AA" w:rsidRDefault="005B7C1D" w:rsidP="004944EC">
      <w:r>
        <w:t>I</w:t>
      </w:r>
      <w:r w:rsidR="008E27E8">
        <w:t>n case of collision with other DL channels, PRS measurement is not performed</w:t>
      </w:r>
      <w:r w:rsidR="002A65C4">
        <w:t xml:space="preserve">. Thus measurement period requirements do not apply. </w:t>
      </w:r>
      <w:r w:rsidR="008E27E8">
        <w:t xml:space="preserve">This </w:t>
      </w:r>
      <w:r w:rsidR="002A65C4">
        <w:t>will</w:t>
      </w:r>
      <w:r w:rsidR="008E27E8">
        <w:t xml:space="preserve"> impact the PRS measurement period, in that the PRS measurement needs to be </w:t>
      </w:r>
      <w:r w:rsidR="00BC4B62">
        <w:t>extende</w:t>
      </w:r>
      <w:r w:rsidR="008E27E8">
        <w:t>d in this case to achieve the same number of measured PRS samples as without collision</w:t>
      </w:r>
      <w:r w:rsidR="00AF0C8F">
        <w:t xml:space="preserve"> to reach the same accuracy level.</w:t>
      </w:r>
    </w:p>
    <w:p w14:paraId="36026B10" w14:textId="5C856AB1" w:rsidR="008E27E8" w:rsidRPr="00BC4B62" w:rsidRDefault="008E27E8" w:rsidP="00BC4B62">
      <w:pPr>
        <w:pStyle w:val="Proposal"/>
        <w:tabs>
          <w:tab w:val="clear" w:pos="360"/>
          <w:tab w:val="clear" w:pos="1701"/>
        </w:tabs>
        <w:ind w:left="1134" w:hanging="1134"/>
        <w:rPr>
          <w:rFonts w:ascii="Times New Roman" w:hAnsi="Times New Roman" w:cs="Times New Roman"/>
          <w:sz w:val="20"/>
          <w:szCs w:val="20"/>
        </w:rPr>
      </w:pPr>
      <w:r w:rsidRPr="00BC4B62">
        <w:rPr>
          <w:rFonts w:ascii="Times New Roman" w:hAnsi="Times New Roman" w:cs="Times New Roman"/>
          <w:sz w:val="20"/>
          <w:szCs w:val="20"/>
        </w:rPr>
        <w:t>RAN4 stud</w:t>
      </w:r>
      <w:r w:rsidR="00AF0C8F" w:rsidRPr="00BC4B62">
        <w:rPr>
          <w:rFonts w:ascii="Times New Roman" w:hAnsi="Times New Roman" w:cs="Times New Roman"/>
          <w:sz w:val="20"/>
          <w:szCs w:val="20"/>
        </w:rPr>
        <w:t>ies</w:t>
      </w:r>
      <w:r w:rsidRPr="00BC4B62">
        <w:rPr>
          <w:rFonts w:ascii="Times New Roman" w:hAnsi="Times New Roman" w:cs="Times New Roman"/>
          <w:sz w:val="20"/>
          <w:szCs w:val="20"/>
        </w:rPr>
        <w:t xml:space="preserve"> the impact</w:t>
      </w:r>
      <w:r w:rsidR="00AF0C8F" w:rsidRPr="00BC4B62">
        <w:rPr>
          <w:rFonts w:ascii="Times New Roman" w:hAnsi="Times New Roman" w:cs="Times New Roman"/>
          <w:sz w:val="20"/>
          <w:szCs w:val="20"/>
        </w:rPr>
        <w:t xml:space="preserve"> of collisions of PRS and other DL signal/channels </w:t>
      </w:r>
      <w:r w:rsidR="005B7C1D" w:rsidRPr="005B7C1D">
        <w:rPr>
          <w:rFonts w:ascii="Times New Roman" w:hAnsi="Times New Roman" w:cs="Times New Roman"/>
          <w:sz w:val="20"/>
          <w:szCs w:val="20"/>
        </w:rPr>
        <w:t>(SSB, SIB1, CORESET0, MSG2/MSGB, paging, DL SDT)</w:t>
      </w:r>
      <w:r w:rsidR="005B7C1D">
        <w:rPr>
          <w:rFonts w:ascii="Times New Roman" w:hAnsi="Times New Roman" w:cs="Times New Roman"/>
          <w:sz w:val="20"/>
          <w:szCs w:val="20"/>
        </w:rPr>
        <w:t xml:space="preserve"> </w:t>
      </w:r>
      <w:proofErr w:type="gramStart"/>
      <w:r w:rsidR="00AF0C8F" w:rsidRPr="00BC4B62">
        <w:rPr>
          <w:rFonts w:ascii="Times New Roman" w:hAnsi="Times New Roman" w:cs="Times New Roman"/>
          <w:sz w:val="20"/>
          <w:szCs w:val="20"/>
        </w:rPr>
        <w:t>in regard to</w:t>
      </w:r>
      <w:proofErr w:type="gramEnd"/>
      <w:r w:rsidR="00AF0C8F" w:rsidRPr="00BC4B62">
        <w:rPr>
          <w:rFonts w:ascii="Times New Roman" w:hAnsi="Times New Roman" w:cs="Times New Roman"/>
          <w:sz w:val="20"/>
          <w:szCs w:val="20"/>
        </w:rPr>
        <w:t xml:space="preserve"> </w:t>
      </w:r>
      <w:r w:rsidR="00BC4B62">
        <w:rPr>
          <w:rFonts w:ascii="Times New Roman" w:hAnsi="Times New Roman" w:cs="Times New Roman"/>
          <w:sz w:val="20"/>
          <w:szCs w:val="20"/>
        </w:rPr>
        <w:t>required extensio</w:t>
      </w:r>
      <w:r w:rsidR="00AF0C8F" w:rsidRPr="00BC4B62">
        <w:rPr>
          <w:rFonts w:ascii="Times New Roman" w:hAnsi="Times New Roman" w:cs="Times New Roman"/>
          <w:sz w:val="20"/>
          <w:szCs w:val="20"/>
        </w:rPr>
        <w:t>n of the PRS measurement period.</w:t>
      </w:r>
    </w:p>
    <w:p w14:paraId="318079A4" w14:textId="77777777" w:rsidR="005B7C1D" w:rsidRDefault="005B7C1D" w:rsidP="004944EC">
      <w:pPr>
        <w:rPr>
          <w:lang w:val="en-US" w:eastAsia="zh-CN"/>
        </w:rPr>
      </w:pPr>
      <w:r w:rsidRPr="005B7C1D">
        <w:rPr>
          <w:lang w:val="en-US" w:eastAsia="zh-CN"/>
        </w:rPr>
        <w:t xml:space="preserve">Furthermore, DL PRS reception may be configured in a BWP other than the initial BWP and thus gaps need to be taken into account between paging reception and PRS reception. RAN4 is asked by RAN1 to study gaps for switching to/from initial DL BWP (to BWP including PRS). </w:t>
      </w:r>
    </w:p>
    <w:p w14:paraId="02D2A329" w14:textId="10F0AA71" w:rsidR="005B7C1D" w:rsidRPr="005B7C1D" w:rsidRDefault="005B7C1D" w:rsidP="005B7C1D">
      <w:pPr>
        <w:pStyle w:val="Proposal"/>
        <w:tabs>
          <w:tab w:val="clear" w:pos="1701"/>
        </w:tabs>
        <w:ind w:left="1134" w:hanging="1134"/>
        <w:rPr>
          <w:rFonts w:ascii="Times New Roman" w:hAnsi="Times New Roman" w:cs="Times New Roman"/>
          <w:sz w:val="20"/>
          <w:szCs w:val="20"/>
        </w:rPr>
      </w:pPr>
      <w:r w:rsidRPr="005B7C1D">
        <w:rPr>
          <w:rFonts w:ascii="Times New Roman" w:hAnsi="Times New Roman" w:cs="Times New Roman"/>
          <w:sz w:val="20"/>
          <w:szCs w:val="20"/>
        </w:rPr>
        <w:t>RAN4 studies the impact of BWP switching</w:t>
      </w:r>
      <w:r>
        <w:rPr>
          <w:rFonts w:ascii="Times New Roman" w:hAnsi="Times New Roman" w:cs="Times New Roman"/>
          <w:sz w:val="20"/>
          <w:szCs w:val="20"/>
        </w:rPr>
        <w:t xml:space="preserve"> in terms of required gap</w:t>
      </w:r>
      <w:r w:rsidRPr="005B7C1D">
        <w:rPr>
          <w:rFonts w:ascii="Times New Roman" w:hAnsi="Times New Roman" w:cs="Times New Roman"/>
          <w:sz w:val="20"/>
          <w:szCs w:val="20"/>
        </w:rPr>
        <w:t xml:space="preserve"> due to separate BWP for PRS than initial BWP0. </w:t>
      </w:r>
    </w:p>
    <w:p w14:paraId="414795D1" w14:textId="43364CAE" w:rsidR="008E27E8" w:rsidRDefault="005B7C1D" w:rsidP="004944EC">
      <w:pPr>
        <w:rPr>
          <w:lang w:val="en-US" w:eastAsia="zh-CN"/>
        </w:rPr>
      </w:pPr>
      <w:r>
        <w:rPr>
          <w:lang w:val="en-US" w:eastAsia="zh-CN"/>
        </w:rPr>
        <w:t xml:space="preserve">As discussed at RAN4#100-e, no use of measurement gaps is foreseen in RRC_INACTIVE. </w:t>
      </w:r>
      <w:proofErr w:type="gramStart"/>
      <w:r>
        <w:rPr>
          <w:lang w:val="en-US" w:eastAsia="zh-CN"/>
        </w:rPr>
        <w:t>Thus</w:t>
      </w:r>
      <w:proofErr w:type="gramEnd"/>
      <w:r>
        <w:rPr>
          <w:lang w:val="en-US" w:eastAsia="zh-CN"/>
        </w:rPr>
        <w:t xml:space="preserve"> all </w:t>
      </w:r>
      <w:r w:rsidR="002A65C4">
        <w:rPr>
          <w:lang w:val="en-US" w:eastAsia="zh-CN"/>
        </w:rPr>
        <w:t xml:space="preserve">PRS </w:t>
      </w:r>
      <w:r>
        <w:rPr>
          <w:lang w:val="en-US" w:eastAsia="zh-CN"/>
        </w:rPr>
        <w:t xml:space="preserve">measurement requirements </w:t>
      </w:r>
      <w:r w:rsidR="002A65C4">
        <w:rPr>
          <w:lang w:val="en-US" w:eastAsia="zh-CN"/>
        </w:rPr>
        <w:t xml:space="preserve">in RRC_INACTIVE </w:t>
      </w:r>
      <w:r>
        <w:rPr>
          <w:lang w:val="en-US" w:eastAsia="zh-CN"/>
        </w:rPr>
        <w:t>will be defined for gapless measurements.</w:t>
      </w:r>
    </w:p>
    <w:p w14:paraId="70144C95" w14:textId="0F8162C9" w:rsidR="009E03FF" w:rsidRPr="006375D2" w:rsidRDefault="002A65C4" w:rsidP="004944EC">
      <w:pPr>
        <w:pStyle w:val="Proposal"/>
        <w:tabs>
          <w:tab w:val="clear" w:pos="1701"/>
        </w:tabs>
        <w:ind w:left="1134" w:hanging="1134"/>
      </w:pPr>
      <w:r>
        <w:rPr>
          <w:rFonts w:ascii="Times New Roman" w:hAnsi="Times New Roman"/>
          <w:sz w:val="20"/>
        </w:rPr>
        <w:t>All PRS measurement requirements in RRC_INACTIVE will be defined for gapless measurements.</w:t>
      </w:r>
    </w:p>
    <w:p w14:paraId="55CAF4AD" w14:textId="2E8DFE03" w:rsidR="009E03FF" w:rsidRPr="009E03FF" w:rsidRDefault="00A136E5" w:rsidP="009E03FF">
      <w:pPr>
        <w:pStyle w:val="Heading3"/>
      </w:pPr>
      <w:r>
        <w:t>2</w:t>
      </w:r>
      <w:r w:rsidR="009E03FF" w:rsidRPr="009E03FF">
        <w:t>.1.2</w:t>
      </w:r>
      <w:r w:rsidR="009E03FF" w:rsidRPr="009E03FF">
        <w:tab/>
        <w:t>SRS measurement requirements</w:t>
      </w:r>
    </w:p>
    <w:p w14:paraId="72EA4B83" w14:textId="09E0E0BB" w:rsidR="004944EC" w:rsidRDefault="002A65C4" w:rsidP="004944EC">
      <w:pPr>
        <w:rPr>
          <w:lang w:val="sv-SE" w:eastAsia="zh-CN"/>
        </w:rPr>
      </w:pPr>
      <w:proofErr w:type="spellStart"/>
      <w:r>
        <w:rPr>
          <w:lang w:val="sv-SE" w:eastAsia="zh-CN"/>
        </w:rPr>
        <w:t>Regarding</w:t>
      </w:r>
      <w:proofErr w:type="spellEnd"/>
      <w:r>
        <w:rPr>
          <w:lang w:val="sv-SE" w:eastAsia="zh-CN"/>
        </w:rPr>
        <w:t xml:space="preserve"> SRS </w:t>
      </w:r>
      <w:proofErr w:type="spellStart"/>
      <w:r>
        <w:rPr>
          <w:lang w:val="sv-SE" w:eastAsia="zh-CN"/>
        </w:rPr>
        <w:t>measurement</w:t>
      </w:r>
      <w:proofErr w:type="spellEnd"/>
      <w:r>
        <w:rPr>
          <w:lang w:val="sv-SE" w:eastAsia="zh-CN"/>
        </w:rPr>
        <w:t xml:space="preserve"> </w:t>
      </w:r>
      <w:proofErr w:type="spellStart"/>
      <w:r>
        <w:rPr>
          <w:lang w:val="sv-SE" w:eastAsia="zh-CN"/>
        </w:rPr>
        <w:t>requirements</w:t>
      </w:r>
      <w:proofErr w:type="spellEnd"/>
      <w:r w:rsidR="004E665B">
        <w:rPr>
          <w:lang w:val="sv-SE" w:eastAsia="zh-CN"/>
        </w:rPr>
        <w:t xml:space="preserve"> for UL and DL+UL </w:t>
      </w:r>
      <w:proofErr w:type="spellStart"/>
      <w:r w:rsidR="004E665B">
        <w:rPr>
          <w:lang w:val="sv-SE" w:eastAsia="zh-CN"/>
        </w:rPr>
        <w:t>positioning</w:t>
      </w:r>
      <w:proofErr w:type="spellEnd"/>
      <w:r w:rsidR="004E665B">
        <w:rPr>
          <w:lang w:val="sv-SE" w:eastAsia="zh-CN"/>
        </w:rPr>
        <w:t xml:space="preserve">, </w:t>
      </w:r>
      <w:proofErr w:type="spellStart"/>
      <w:r w:rsidR="004E665B">
        <w:rPr>
          <w:lang w:val="sv-SE" w:eastAsia="zh-CN"/>
        </w:rPr>
        <w:t>which</w:t>
      </w:r>
      <w:proofErr w:type="spellEnd"/>
      <w:r w:rsidR="004E665B">
        <w:rPr>
          <w:lang w:val="sv-SE" w:eastAsia="zh-CN"/>
        </w:rPr>
        <w:t xml:space="preserve"> is second </w:t>
      </w:r>
      <w:proofErr w:type="spellStart"/>
      <w:r w:rsidR="004E665B">
        <w:rPr>
          <w:lang w:val="sv-SE" w:eastAsia="zh-CN"/>
        </w:rPr>
        <w:t>priority</w:t>
      </w:r>
      <w:proofErr w:type="spellEnd"/>
      <w:r w:rsidR="004E665B">
        <w:rPr>
          <w:lang w:val="sv-SE" w:eastAsia="zh-CN"/>
        </w:rPr>
        <w:t xml:space="preserve"> in RAN4</w:t>
      </w:r>
      <w:r w:rsidR="009E03FF">
        <w:rPr>
          <w:lang w:val="sv-SE" w:eastAsia="zh-CN"/>
        </w:rPr>
        <w:t>,</w:t>
      </w:r>
      <w:r>
        <w:rPr>
          <w:lang w:val="sv-SE" w:eastAsia="zh-CN"/>
        </w:rPr>
        <w:t xml:space="preserve"> </w:t>
      </w:r>
      <w:r w:rsidR="00374DF8">
        <w:rPr>
          <w:lang w:val="sv-SE" w:eastAsia="zh-CN"/>
        </w:rPr>
        <w:t xml:space="preserve">RAN1 and RAN2 </w:t>
      </w:r>
      <w:proofErr w:type="spellStart"/>
      <w:r w:rsidR="00374DF8">
        <w:rPr>
          <w:lang w:val="sv-SE" w:eastAsia="zh-CN"/>
        </w:rPr>
        <w:t>are</w:t>
      </w:r>
      <w:proofErr w:type="spellEnd"/>
      <w:r w:rsidR="00374DF8">
        <w:rPr>
          <w:lang w:val="sv-SE" w:eastAsia="zh-CN"/>
        </w:rPr>
        <w:t xml:space="preserve"> still </w:t>
      </w:r>
      <w:proofErr w:type="spellStart"/>
      <w:r w:rsidR="00374DF8">
        <w:rPr>
          <w:lang w:val="sv-SE" w:eastAsia="zh-CN"/>
        </w:rPr>
        <w:t>debating</w:t>
      </w:r>
      <w:proofErr w:type="spellEnd"/>
      <w:r w:rsidR="00374DF8">
        <w:rPr>
          <w:lang w:val="sv-SE" w:eastAsia="zh-CN"/>
        </w:rPr>
        <w:t xml:space="preserve"> on the </w:t>
      </w:r>
      <w:proofErr w:type="spellStart"/>
      <w:r w:rsidR="009E03FF">
        <w:rPr>
          <w:lang w:val="sv-SE" w:eastAsia="zh-CN"/>
        </w:rPr>
        <w:t>supported</w:t>
      </w:r>
      <w:proofErr w:type="spellEnd"/>
      <w:r w:rsidR="009E03FF">
        <w:rPr>
          <w:lang w:val="sv-SE" w:eastAsia="zh-CN"/>
        </w:rPr>
        <w:t xml:space="preserve"> </w:t>
      </w:r>
      <w:proofErr w:type="spellStart"/>
      <w:r w:rsidR="00374DF8">
        <w:rPr>
          <w:lang w:val="sv-SE" w:eastAsia="zh-CN"/>
        </w:rPr>
        <w:t>types</w:t>
      </w:r>
      <w:proofErr w:type="spellEnd"/>
      <w:r w:rsidR="00374DF8">
        <w:rPr>
          <w:lang w:val="sv-SE" w:eastAsia="zh-CN"/>
        </w:rPr>
        <w:t xml:space="preserve"> </w:t>
      </w:r>
      <w:proofErr w:type="spellStart"/>
      <w:r w:rsidR="00374DF8">
        <w:rPr>
          <w:lang w:val="sv-SE" w:eastAsia="zh-CN"/>
        </w:rPr>
        <w:t>of</w:t>
      </w:r>
      <w:proofErr w:type="spellEnd"/>
      <w:r w:rsidR="00374DF8">
        <w:rPr>
          <w:lang w:val="sv-SE" w:eastAsia="zh-CN"/>
        </w:rPr>
        <w:t xml:space="preserve"> SRS for </w:t>
      </w:r>
      <w:proofErr w:type="spellStart"/>
      <w:r w:rsidR="00374DF8">
        <w:rPr>
          <w:lang w:val="sv-SE" w:eastAsia="zh-CN"/>
        </w:rPr>
        <w:t>positioning</w:t>
      </w:r>
      <w:proofErr w:type="spellEnd"/>
      <w:r w:rsidR="009E03FF">
        <w:rPr>
          <w:lang w:val="sv-SE" w:eastAsia="zh-CN"/>
        </w:rPr>
        <w:t>:</w:t>
      </w:r>
    </w:p>
    <w:p w14:paraId="1D23D06A" w14:textId="57EAB509" w:rsidR="00374DF8" w:rsidRPr="00374DF8" w:rsidRDefault="00374DF8" w:rsidP="0073399D">
      <w:pPr>
        <w:pStyle w:val="ListParagraph"/>
        <w:numPr>
          <w:ilvl w:val="0"/>
          <w:numId w:val="20"/>
        </w:numPr>
        <w:ind w:left="567" w:hanging="283"/>
        <w:rPr>
          <w:sz w:val="20"/>
          <w:szCs w:val="20"/>
          <w:lang w:val="sv-SE"/>
        </w:rPr>
      </w:pPr>
      <w:proofErr w:type="spellStart"/>
      <w:r w:rsidRPr="00374DF8">
        <w:rPr>
          <w:sz w:val="20"/>
          <w:szCs w:val="20"/>
          <w:lang w:val="sv-SE"/>
        </w:rPr>
        <w:t>Periodic</w:t>
      </w:r>
      <w:proofErr w:type="spellEnd"/>
      <w:r w:rsidRPr="00374DF8">
        <w:rPr>
          <w:sz w:val="20"/>
          <w:szCs w:val="20"/>
          <w:lang w:val="sv-SE"/>
        </w:rPr>
        <w:t xml:space="preserve"> SRS</w:t>
      </w:r>
    </w:p>
    <w:p w14:paraId="622FF36F" w14:textId="5BFAAE33" w:rsidR="00374DF8" w:rsidRPr="00374DF8" w:rsidRDefault="00374DF8" w:rsidP="0073399D">
      <w:pPr>
        <w:pStyle w:val="ListParagraph"/>
        <w:numPr>
          <w:ilvl w:val="0"/>
          <w:numId w:val="20"/>
        </w:numPr>
        <w:ind w:left="567" w:hanging="283"/>
        <w:rPr>
          <w:sz w:val="20"/>
          <w:szCs w:val="20"/>
          <w:lang w:val="sv-SE"/>
        </w:rPr>
      </w:pPr>
      <w:r w:rsidRPr="00374DF8">
        <w:rPr>
          <w:sz w:val="20"/>
          <w:szCs w:val="20"/>
          <w:lang w:val="sv-SE"/>
        </w:rPr>
        <w:t>Semi-pers</w:t>
      </w:r>
      <w:r>
        <w:rPr>
          <w:sz w:val="20"/>
          <w:szCs w:val="20"/>
          <w:lang w:val="sv-SE"/>
        </w:rPr>
        <w:t>is</w:t>
      </w:r>
      <w:r w:rsidRPr="00374DF8">
        <w:rPr>
          <w:sz w:val="20"/>
          <w:szCs w:val="20"/>
          <w:lang w:val="sv-SE"/>
        </w:rPr>
        <w:t>tent SRS</w:t>
      </w:r>
    </w:p>
    <w:p w14:paraId="72B4503C" w14:textId="7A11C439" w:rsidR="00374DF8" w:rsidRPr="00374DF8" w:rsidRDefault="00374DF8" w:rsidP="0073399D">
      <w:pPr>
        <w:pStyle w:val="ListParagraph"/>
        <w:numPr>
          <w:ilvl w:val="0"/>
          <w:numId w:val="20"/>
        </w:numPr>
        <w:spacing w:after="120"/>
        <w:ind w:left="567" w:hanging="283"/>
        <w:contextualSpacing w:val="0"/>
        <w:rPr>
          <w:sz w:val="20"/>
          <w:szCs w:val="20"/>
          <w:lang w:val="sv-SE"/>
        </w:rPr>
      </w:pPr>
      <w:proofErr w:type="spellStart"/>
      <w:r w:rsidRPr="00374DF8">
        <w:rPr>
          <w:sz w:val="20"/>
          <w:szCs w:val="20"/>
          <w:lang w:val="sv-SE"/>
        </w:rPr>
        <w:t>Aperiodic</w:t>
      </w:r>
      <w:proofErr w:type="spellEnd"/>
      <w:r w:rsidRPr="00374DF8">
        <w:rPr>
          <w:sz w:val="20"/>
          <w:szCs w:val="20"/>
          <w:lang w:val="sv-SE"/>
        </w:rPr>
        <w:t xml:space="preserve"> SRS</w:t>
      </w:r>
    </w:p>
    <w:p w14:paraId="6D0E9F9D" w14:textId="45A568F0" w:rsidR="00374DF8" w:rsidRDefault="00374DF8" w:rsidP="00374DF8">
      <w:pPr>
        <w:rPr>
          <w:lang w:val="sv-SE"/>
        </w:rPr>
      </w:pPr>
      <w:proofErr w:type="spellStart"/>
      <w:r>
        <w:rPr>
          <w:lang w:val="sv-SE"/>
        </w:rPr>
        <w:t>While</w:t>
      </w:r>
      <w:proofErr w:type="spellEnd"/>
      <w:r>
        <w:rPr>
          <w:lang w:val="sv-SE"/>
        </w:rPr>
        <w:t xml:space="preserve"> </w:t>
      </w:r>
      <w:r w:rsidR="00C67D0B">
        <w:rPr>
          <w:lang w:val="sv-SE"/>
        </w:rPr>
        <w:t xml:space="preserve">support for </w:t>
      </w:r>
      <w:proofErr w:type="spellStart"/>
      <w:r>
        <w:rPr>
          <w:lang w:val="sv-SE"/>
        </w:rPr>
        <w:t>periodic</w:t>
      </w:r>
      <w:proofErr w:type="spellEnd"/>
      <w:r>
        <w:rPr>
          <w:lang w:val="sv-SE"/>
        </w:rPr>
        <w:t xml:space="preserve"> SRS has </w:t>
      </w:r>
      <w:proofErr w:type="spellStart"/>
      <w:r>
        <w:rPr>
          <w:lang w:val="sv-SE"/>
        </w:rPr>
        <w:t>been</w:t>
      </w:r>
      <w:proofErr w:type="spellEnd"/>
      <w:r>
        <w:rPr>
          <w:lang w:val="sv-SE"/>
        </w:rPr>
        <w:t xml:space="preserve"> </w:t>
      </w:r>
      <w:proofErr w:type="spellStart"/>
      <w:r>
        <w:rPr>
          <w:lang w:val="sv-SE"/>
        </w:rPr>
        <w:t>agreed</w:t>
      </w:r>
      <w:proofErr w:type="spellEnd"/>
      <w:r>
        <w:rPr>
          <w:lang w:val="sv-SE"/>
        </w:rPr>
        <w:t xml:space="preserve"> by RAN2, RAN1 </w:t>
      </w:r>
      <w:proofErr w:type="spellStart"/>
      <w:r>
        <w:rPr>
          <w:lang w:val="sv-SE"/>
        </w:rPr>
        <w:t>confirm</w:t>
      </w:r>
      <w:r w:rsidR="009E03FF">
        <w:rPr>
          <w:lang w:val="sv-SE"/>
        </w:rPr>
        <w:t>ed</w:t>
      </w:r>
      <w:proofErr w:type="spellEnd"/>
      <w:r>
        <w:rPr>
          <w:lang w:val="sv-SE"/>
        </w:rPr>
        <w:t xml:space="preserve"> </w:t>
      </w:r>
      <w:proofErr w:type="spellStart"/>
      <w:r>
        <w:rPr>
          <w:lang w:val="sv-SE"/>
        </w:rPr>
        <w:t>feasibility</w:t>
      </w:r>
      <w:proofErr w:type="spellEnd"/>
      <w:r>
        <w:rPr>
          <w:lang w:val="sv-SE"/>
        </w:rPr>
        <w:t xml:space="preserve"> </w:t>
      </w:r>
      <w:proofErr w:type="spellStart"/>
      <w:r>
        <w:rPr>
          <w:lang w:val="sv-SE"/>
        </w:rPr>
        <w:t>of</w:t>
      </w:r>
      <w:proofErr w:type="spellEnd"/>
      <w:r>
        <w:rPr>
          <w:lang w:val="sv-SE"/>
        </w:rPr>
        <w:t xml:space="preserve"> semi-persistent SRS support and </w:t>
      </w:r>
      <w:proofErr w:type="spellStart"/>
      <w:r>
        <w:rPr>
          <w:lang w:val="sv-SE"/>
        </w:rPr>
        <w:t>leaves</w:t>
      </w:r>
      <w:proofErr w:type="spellEnd"/>
      <w:r>
        <w:rPr>
          <w:lang w:val="sv-SE"/>
        </w:rPr>
        <w:t xml:space="preserve"> the decision to RAN2. RAN1 </w:t>
      </w:r>
      <w:proofErr w:type="spellStart"/>
      <w:r>
        <w:rPr>
          <w:lang w:val="sv-SE"/>
        </w:rPr>
        <w:t>also</w:t>
      </w:r>
      <w:proofErr w:type="spellEnd"/>
      <w:r>
        <w:rPr>
          <w:lang w:val="sv-SE"/>
        </w:rPr>
        <w:t xml:space="preserve"> </w:t>
      </w:r>
      <w:proofErr w:type="spellStart"/>
      <w:r>
        <w:rPr>
          <w:lang w:val="sv-SE"/>
        </w:rPr>
        <w:t>agreed</w:t>
      </w:r>
      <w:proofErr w:type="spellEnd"/>
      <w:r>
        <w:rPr>
          <w:lang w:val="sv-SE"/>
        </w:rPr>
        <w:t xml:space="preserve"> to de-</w:t>
      </w:r>
      <w:proofErr w:type="spellStart"/>
      <w:r>
        <w:rPr>
          <w:lang w:val="sv-SE"/>
        </w:rPr>
        <w:t>prioritize</w:t>
      </w:r>
      <w:proofErr w:type="spellEnd"/>
      <w:r>
        <w:rPr>
          <w:lang w:val="sv-SE"/>
        </w:rPr>
        <w:t xml:space="preserve"> </w:t>
      </w:r>
      <w:proofErr w:type="spellStart"/>
      <w:r>
        <w:rPr>
          <w:lang w:val="sv-SE"/>
        </w:rPr>
        <w:t>aperiodic</w:t>
      </w:r>
      <w:proofErr w:type="spellEnd"/>
      <w:r>
        <w:rPr>
          <w:lang w:val="sv-SE"/>
        </w:rPr>
        <w:t xml:space="preserve"> SRS support in Rel-17 [</w:t>
      </w:r>
      <w:r w:rsidR="006375D2">
        <w:rPr>
          <w:lang w:val="sv-SE"/>
        </w:rPr>
        <w:t>4</w:t>
      </w:r>
      <w:r>
        <w:rPr>
          <w:lang w:val="sv-SE"/>
        </w:rPr>
        <w:t>].</w:t>
      </w:r>
    </w:p>
    <w:p w14:paraId="2775954A" w14:textId="3A81BEC8" w:rsidR="009E03FF" w:rsidRPr="009E03FF" w:rsidRDefault="00374DF8" w:rsidP="00B700D4">
      <w:pPr>
        <w:rPr>
          <w:lang w:val="sv-SE"/>
        </w:rPr>
      </w:pPr>
      <w:proofErr w:type="spellStart"/>
      <w:r>
        <w:rPr>
          <w:lang w:val="sv-SE"/>
        </w:rPr>
        <w:t>Provided</w:t>
      </w:r>
      <w:proofErr w:type="spellEnd"/>
      <w:r>
        <w:rPr>
          <w:lang w:val="sv-SE"/>
        </w:rPr>
        <w:t xml:space="preserve"> RAN2 </w:t>
      </w:r>
      <w:proofErr w:type="spellStart"/>
      <w:r>
        <w:rPr>
          <w:lang w:val="sv-SE"/>
        </w:rPr>
        <w:t>conf</w:t>
      </w:r>
      <w:r w:rsidR="009E03FF">
        <w:rPr>
          <w:lang w:val="sv-SE"/>
        </w:rPr>
        <w:t>i</w:t>
      </w:r>
      <w:r>
        <w:rPr>
          <w:lang w:val="sv-SE"/>
        </w:rPr>
        <w:t>rms</w:t>
      </w:r>
      <w:proofErr w:type="spellEnd"/>
      <w:r>
        <w:rPr>
          <w:lang w:val="sv-SE"/>
        </w:rPr>
        <w:t xml:space="preserve"> the s</w:t>
      </w:r>
      <w:r w:rsidR="009E03FF">
        <w:rPr>
          <w:lang w:val="sv-SE"/>
        </w:rPr>
        <w:t>u</w:t>
      </w:r>
      <w:r>
        <w:rPr>
          <w:lang w:val="sv-SE"/>
        </w:rPr>
        <w:t xml:space="preserve">pport </w:t>
      </w:r>
      <w:proofErr w:type="spellStart"/>
      <w:r>
        <w:rPr>
          <w:lang w:val="sv-SE"/>
        </w:rPr>
        <w:t>of</w:t>
      </w:r>
      <w:proofErr w:type="spellEnd"/>
      <w:r>
        <w:rPr>
          <w:lang w:val="sv-SE"/>
        </w:rPr>
        <w:t xml:space="preserve"> semi-persistent SRS, RAN4 </w:t>
      </w:r>
      <w:proofErr w:type="spellStart"/>
      <w:r>
        <w:rPr>
          <w:lang w:val="sv-SE"/>
        </w:rPr>
        <w:t>needs</w:t>
      </w:r>
      <w:proofErr w:type="spellEnd"/>
      <w:r>
        <w:rPr>
          <w:lang w:val="sv-SE"/>
        </w:rPr>
        <w:t xml:space="preserve"> to </w:t>
      </w:r>
      <w:proofErr w:type="spellStart"/>
      <w:r>
        <w:rPr>
          <w:lang w:val="sv-SE"/>
        </w:rPr>
        <w:t>develop</w:t>
      </w:r>
      <w:proofErr w:type="spellEnd"/>
      <w:r>
        <w:rPr>
          <w:lang w:val="sv-SE"/>
        </w:rPr>
        <w:t xml:space="preserve"> RRM </w:t>
      </w:r>
      <w:proofErr w:type="spellStart"/>
      <w:r>
        <w:rPr>
          <w:lang w:val="sv-SE"/>
        </w:rPr>
        <w:t>requireme</w:t>
      </w:r>
      <w:r w:rsidR="004E665B">
        <w:rPr>
          <w:lang w:val="sv-SE"/>
        </w:rPr>
        <w:t>n</w:t>
      </w:r>
      <w:r>
        <w:rPr>
          <w:lang w:val="sv-SE"/>
        </w:rPr>
        <w:t>ts</w:t>
      </w:r>
      <w:proofErr w:type="spellEnd"/>
      <w:r>
        <w:rPr>
          <w:lang w:val="sv-SE"/>
        </w:rPr>
        <w:t xml:space="preserve"> </w:t>
      </w:r>
      <w:proofErr w:type="spellStart"/>
      <w:r>
        <w:rPr>
          <w:lang w:val="sv-SE"/>
        </w:rPr>
        <w:t>both</w:t>
      </w:r>
      <w:proofErr w:type="spellEnd"/>
      <w:r>
        <w:rPr>
          <w:lang w:val="sv-SE"/>
        </w:rPr>
        <w:t xml:space="preserve"> for </w:t>
      </w:r>
      <w:proofErr w:type="spellStart"/>
      <w:r>
        <w:rPr>
          <w:lang w:val="sv-SE"/>
        </w:rPr>
        <w:t>periodic</w:t>
      </w:r>
      <w:proofErr w:type="spellEnd"/>
      <w:r>
        <w:rPr>
          <w:lang w:val="sv-SE"/>
        </w:rPr>
        <w:t xml:space="preserve"> SRS and semi-persistent SRS</w:t>
      </w:r>
      <w:r w:rsidR="004E665B">
        <w:rPr>
          <w:lang w:val="sv-SE"/>
        </w:rPr>
        <w:t xml:space="preserve"> for </w:t>
      </w:r>
      <w:proofErr w:type="spellStart"/>
      <w:r w:rsidR="004E665B">
        <w:rPr>
          <w:lang w:val="sv-SE" w:eastAsia="zh-CN"/>
        </w:rPr>
        <w:t>for</w:t>
      </w:r>
      <w:proofErr w:type="spellEnd"/>
      <w:r w:rsidR="004E665B">
        <w:rPr>
          <w:lang w:val="sv-SE" w:eastAsia="zh-CN"/>
        </w:rPr>
        <w:t xml:space="preserve"> UL and DL+UL </w:t>
      </w:r>
      <w:proofErr w:type="spellStart"/>
      <w:r w:rsidR="004E665B">
        <w:rPr>
          <w:lang w:val="sv-SE" w:eastAsia="zh-CN"/>
        </w:rPr>
        <w:t>positioning</w:t>
      </w:r>
      <w:proofErr w:type="spellEnd"/>
      <w:r w:rsidR="004E665B">
        <w:rPr>
          <w:lang w:val="sv-SE" w:eastAsia="zh-CN"/>
        </w:rPr>
        <w:t xml:space="preserve"> </w:t>
      </w:r>
      <w:proofErr w:type="spellStart"/>
      <w:r w:rsidR="004E665B">
        <w:rPr>
          <w:lang w:val="sv-SE" w:eastAsia="zh-CN"/>
        </w:rPr>
        <w:t>methods</w:t>
      </w:r>
      <w:proofErr w:type="spellEnd"/>
      <w:r w:rsidR="004E665B">
        <w:rPr>
          <w:lang w:val="sv-SE" w:eastAsia="zh-CN"/>
        </w:rPr>
        <w:t xml:space="preserve"> </w:t>
      </w:r>
      <w:proofErr w:type="spellStart"/>
      <w:r w:rsidR="004E665B">
        <w:rPr>
          <w:lang w:val="sv-SE" w:eastAsia="zh-CN"/>
        </w:rPr>
        <w:t>after</w:t>
      </w:r>
      <w:proofErr w:type="spellEnd"/>
      <w:r w:rsidR="004E665B">
        <w:rPr>
          <w:lang w:val="sv-SE" w:eastAsia="zh-CN"/>
        </w:rPr>
        <w:t xml:space="preserve"> </w:t>
      </w:r>
      <w:proofErr w:type="spellStart"/>
      <w:r w:rsidR="004E665B">
        <w:rPr>
          <w:lang w:val="sv-SE" w:eastAsia="zh-CN"/>
        </w:rPr>
        <w:t>completion</w:t>
      </w:r>
      <w:proofErr w:type="spellEnd"/>
      <w:r w:rsidR="004E665B">
        <w:rPr>
          <w:lang w:val="sv-SE" w:eastAsia="zh-CN"/>
        </w:rPr>
        <w:t xml:space="preserve"> </w:t>
      </w:r>
      <w:proofErr w:type="spellStart"/>
      <w:r w:rsidR="004E665B">
        <w:rPr>
          <w:lang w:val="sv-SE" w:eastAsia="zh-CN"/>
        </w:rPr>
        <w:t>of</w:t>
      </w:r>
      <w:proofErr w:type="spellEnd"/>
      <w:r w:rsidR="004E665B">
        <w:rPr>
          <w:lang w:val="sv-SE" w:eastAsia="zh-CN"/>
        </w:rPr>
        <w:t xml:space="preserve"> DL </w:t>
      </w:r>
      <w:proofErr w:type="spellStart"/>
      <w:r w:rsidR="004E665B">
        <w:rPr>
          <w:lang w:val="sv-SE" w:eastAsia="zh-CN"/>
        </w:rPr>
        <w:t>positioning</w:t>
      </w:r>
      <w:proofErr w:type="spellEnd"/>
      <w:r w:rsidR="004E665B">
        <w:rPr>
          <w:lang w:val="sv-SE" w:eastAsia="zh-CN"/>
        </w:rPr>
        <w:t xml:space="preserve"> </w:t>
      </w:r>
      <w:proofErr w:type="spellStart"/>
      <w:r w:rsidR="004E665B">
        <w:rPr>
          <w:lang w:val="sv-SE" w:eastAsia="zh-CN"/>
        </w:rPr>
        <w:t>methods</w:t>
      </w:r>
      <w:proofErr w:type="spellEnd"/>
      <w:r w:rsidR="004E665B">
        <w:rPr>
          <w:lang w:val="sv-SE" w:eastAsia="zh-CN"/>
        </w:rPr>
        <w:t>.</w:t>
      </w:r>
      <w:r w:rsidR="009E03FF">
        <w:rPr>
          <w:lang w:val="sv-SE"/>
        </w:rPr>
        <w:t xml:space="preserve"> </w:t>
      </w:r>
    </w:p>
    <w:p w14:paraId="64ED055B" w14:textId="5CD3BFC5" w:rsidR="009E03FF" w:rsidRPr="003432AA" w:rsidRDefault="004E665B" w:rsidP="009E03FF">
      <w:pPr>
        <w:pStyle w:val="Proposal"/>
        <w:tabs>
          <w:tab w:val="clear" w:pos="1701"/>
        </w:tabs>
        <w:ind w:left="1134" w:hanging="1134"/>
      </w:pPr>
      <w:proofErr w:type="spellStart"/>
      <w:r>
        <w:rPr>
          <w:rFonts w:ascii="Times New Roman" w:hAnsi="Times New Roman"/>
          <w:sz w:val="20"/>
          <w:lang w:val="sv-SE"/>
        </w:rPr>
        <w:t>Upon</w:t>
      </w:r>
      <w:proofErr w:type="spellEnd"/>
      <w:r>
        <w:rPr>
          <w:rFonts w:ascii="Times New Roman" w:hAnsi="Times New Roman"/>
          <w:sz w:val="20"/>
          <w:lang w:val="sv-SE"/>
        </w:rPr>
        <w:t xml:space="preserve"> </w:t>
      </w:r>
      <w:proofErr w:type="spellStart"/>
      <w:r>
        <w:rPr>
          <w:rFonts w:ascii="Times New Roman" w:hAnsi="Times New Roman"/>
          <w:sz w:val="20"/>
          <w:lang w:val="sv-SE"/>
        </w:rPr>
        <w:t>completion</w:t>
      </w:r>
      <w:proofErr w:type="spellEnd"/>
      <w:r>
        <w:rPr>
          <w:rFonts w:ascii="Times New Roman" w:hAnsi="Times New Roman"/>
          <w:sz w:val="20"/>
          <w:lang w:val="sv-SE"/>
        </w:rPr>
        <w:t xml:space="preserve"> </w:t>
      </w:r>
      <w:proofErr w:type="spellStart"/>
      <w:r>
        <w:rPr>
          <w:rFonts w:ascii="Times New Roman" w:hAnsi="Times New Roman"/>
          <w:sz w:val="20"/>
          <w:lang w:val="sv-SE"/>
        </w:rPr>
        <w:t>of</w:t>
      </w:r>
      <w:proofErr w:type="spellEnd"/>
      <w:r>
        <w:rPr>
          <w:rFonts w:ascii="Times New Roman" w:hAnsi="Times New Roman"/>
          <w:sz w:val="20"/>
          <w:lang w:val="sv-SE"/>
        </w:rPr>
        <w:t xml:space="preserve"> </w:t>
      </w:r>
      <w:proofErr w:type="spellStart"/>
      <w:r>
        <w:rPr>
          <w:rFonts w:ascii="Times New Roman" w:hAnsi="Times New Roman"/>
          <w:sz w:val="20"/>
          <w:lang w:val="sv-SE"/>
        </w:rPr>
        <w:t>measurement</w:t>
      </w:r>
      <w:proofErr w:type="spellEnd"/>
      <w:r>
        <w:rPr>
          <w:rFonts w:ascii="Times New Roman" w:hAnsi="Times New Roman"/>
          <w:sz w:val="20"/>
          <w:lang w:val="sv-SE"/>
        </w:rPr>
        <w:t xml:space="preserve"> </w:t>
      </w:r>
      <w:proofErr w:type="spellStart"/>
      <w:r>
        <w:rPr>
          <w:rFonts w:ascii="Times New Roman" w:hAnsi="Times New Roman"/>
          <w:sz w:val="20"/>
          <w:lang w:val="sv-SE"/>
        </w:rPr>
        <w:t>requirements</w:t>
      </w:r>
      <w:proofErr w:type="spellEnd"/>
      <w:r>
        <w:rPr>
          <w:rFonts w:ascii="Times New Roman" w:hAnsi="Times New Roman"/>
          <w:sz w:val="20"/>
          <w:lang w:val="sv-SE"/>
        </w:rPr>
        <w:t xml:space="preserve"> for DL </w:t>
      </w:r>
      <w:proofErr w:type="spellStart"/>
      <w:r>
        <w:rPr>
          <w:rFonts w:ascii="Times New Roman" w:hAnsi="Times New Roman"/>
          <w:sz w:val="20"/>
          <w:lang w:val="sv-SE"/>
        </w:rPr>
        <w:t>positioning</w:t>
      </w:r>
      <w:proofErr w:type="spellEnd"/>
      <w:r>
        <w:rPr>
          <w:rFonts w:ascii="Times New Roman" w:hAnsi="Times New Roman"/>
          <w:sz w:val="20"/>
          <w:lang w:val="sv-SE"/>
        </w:rPr>
        <w:t xml:space="preserve"> </w:t>
      </w:r>
      <w:proofErr w:type="spellStart"/>
      <w:r>
        <w:rPr>
          <w:rFonts w:ascii="Times New Roman" w:hAnsi="Times New Roman"/>
          <w:sz w:val="20"/>
          <w:lang w:val="sv-SE"/>
        </w:rPr>
        <w:t>methods</w:t>
      </w:r>
      <w:proofErr w:type="spellEnd"/>
      <w:r>
        <w:rPr>
          <w:rFonts w:ascii="Times New Roman" w:hAnsi="Times New Roman"/>
          <w:sz w:val="20"/>
          <w:lang w:val="sv-SE"/>
        </w:rPr>
        <w:t xml:space="preserve">, </w:t>
      </w:r>
      <w:r w:rsidR="009E03FF">
        <w:rPr>
          <w:rFonts w:ascii="Times New Roman" w:hAnsi="Times New Roman"/>
          <w:sz w:val="20"/>
        </w:rPr>
        <w:t>RAN4 first investigates measurement requirements for periodic SRS in RRC_INACTIVE and once RAN2 has confirmed and progressed the design for semi-persistent SRS, develops corresponding measurement requirements for the latter.</w:t>
      </w:r>
    </w:p>
    <w:p w14:paraId="6F00E664" w14:textId="77777777" w:rsidR="00374DF8" w:rsidRPr="009E03FF" w:rsidRDefault="00374DF8" w:rsidP="00374DF8">
      <w:pPr>
        <w:ind w:left="360"/>
        <w:rPr>
          <w:lang w:val="en-US"/>
        </w:rPr>
      </w:pPr>
    </w:p>
    <w:p w14:paraId="0CCDB257" w14:textId="4A3F6D13" w:rsidR="004944EC" w:rsidRDefault="004944EC" w:rsidP="006375D2">
      <w:pPr>
        <w:pStyle w:val="Heading2"/>
        <w:ind w:left="567" w:hanging="567"/>
        <w:rPr>
          <w:lang w:val="sv-SE" w:eastAsia="zh-CN"/>
        </w:rPr>
      </w:pPr>
      <w:r w:rsidRPr="004944EC">
        <w:rPr>
          <w:lang w:val="sv-SE" w:eastAsia="zh-CN"/>
        </w:rPr>
        <w:t xml:space="preserve">UE </w:t>
      </w:r>
      <w:proofErr w:type="spellStart"/>
      <w:r w:rsidRPr="004944EC">
        <w:rPr>
          <w:lang w:val="sv-SE" w:eastAsia="zh-CN"/>
        </w:rPr>
        <w:t>measurement</w:t>
      </w:r>
      <w:proofErr w:type="spellEnd"/>
      <w:r w:rsidRPr="004944EC">
        <w:rPr>
          <w:lang w:val="sv-SE" w:eastAsia="zh-CN"/>
        </w:rPr>
        <w:t xml:space="preserve"> </w:t>
      </w:r>
      <w:proofErr w:type="spellStart"/>
      <w:r w:rsidRPr="004944EC">
        <w:rPr>
          <w:lang w:val="sv-SE" w:eastAsia="zh-CN"/>
        </w:rPr>
        <w:t>capability</w:t>
      </w:r>
      <w:proofErr w:type="spellEnd"/>
    </w:p>
    <w:p w14:paraId="45E6D29A" w14:textId="77777777" w:rsidR="00F7638A" w:rsidRDefault="00F7638A" w:rsidP="00F7638A">
      <w:pPr>
        <w:spacing w:before="120" w:after="0"/>
        <w:rPr>
          <w:lang w:eastAsia="x-none"/>
        </w:rPr>
      </w:pPr>
      <w:proofErr w:type="spellStart"/>
      <w:r>
        <w:rPr>
          <w:lang w:val="sv-SE" w:eastAsia="zh-CN"/>
        </w:rPr>
        <w:t>According</w:t>
      </w:r>
      <w:proofErr w:type="spellEnd"/>
      <w:r>
        <w:rPr>
          <w:lang w:val="sv-SE" w:eastAsia="zh-CN"/>
        </w:rPr>
        <w:t xml:space="preserve"> to </w:t>
      </w:r>
      <w:proofErr w:type="spellStart"/>
      <w:r>
        <w:rPr>
          <w:lang w:val="sv-SE" w:eastAsia="zh-CN"/>
        </w:rPr>
        <w:t>previous</w:t>
      </w:r>
      <w:proofErr w:type="spellEnd"/>
      <w:r>
        <w:rPr>
          <w:lang w:val="sv-SE" w:eastAsia="zh-CN"/>
        </w:rPr>
        <w:t xml:space="preserve"> </w:t>
      </w:r>
      <w:proofErr w:type="spellStart"/>
      <w:r>
        <w:rPr>
          <w:lang w:val="sv-SE" w:eastAsia="zh-CN"/>
        </w:rPr>
        <w:t>agreement</w:t>
      </w:r>
      <w:proofErr w:type="spellEnd"/>
      <w:r>
        <w:rPr>
          <w:lang w:val="sv-SE" w:eastAsia="zh-CN"/>
        </w:rPr>
        <w:t xml:space="preserve"> in RAN1 </w:t>
      </w:r>
      <w:r>
        <w:rPr>
          <w:lang w:eastAsia="x-none"/>
        </w:rPr>
        <w:t xml:space="preserve">at </w:t>
      </w:r>
      <w:r w:rsidRPr="000E6797">
        <w:rPr>
          <w:lang w:eastAsia="x-none"/>
        </w:rPr>
        <w:t>RAN1#105-e:</w:t>
      </w:r>
    </w:p>
    <w:p w14:paraId="02F87261" w14:textId="5ECEFDAE" w:rsidR="00F7638A" w:rsidRPr="006375D2" w:rsidRDefault="00F7638A" w:rsidP="006375D2">
      <w:pPr>
        <w:pStyle w:val="ListParagraph"/>
        <w:numPr>
          <w:ilvl w:val="0"/>
          <w:numId w:val="37"/>
        </w:numPr>
        <w:spacing w:before="120"/>
        <w:ind w:left="567" w:hanging="283"/>
        <w:rPr>
          <w:sz w:val="20"/>
          <w:szCs w:val="20"/>
          <w:lang w:eastAsia="x-none"/>
        </w:rPr>
      </w:pPr>
      <w:r w:rsidRPr="006375D2">
        <w:rPr>
          <w:rFonts w:hint="eastAsia"/>
          <w:sz w:val="20"/>
          <w:szCs w:val="20"/>
          <w:lang w:eastAsia="x-none"/>
        </w:rPr>
        <w:t xml:space="preserve">NR positioning supports DL PRS-RSRP (section 5.1.28 in the TS 38.215) and DL RSTD (section 5.1.29 in the TS 38.215) </w:t>
      </w:r>
      <w:proofErr w:type="spellStart"/>
      <w:r w:rsidRPr="006375D2">
        <w:rPr>
          <w:rFonts w:hint="eastAsia"/>
          <w:sz w:val="20"/>
          <w:szCs w:val="20"/>
          <w:lang w:eastAsia="x-none"/>
        </w:rPr>
        <w:t>measurements</w:t>
      </w:r>
      <w:proofErr w:type="spellEnd"/>
      <w:r w:rsidRPr="006375D2">
        <w:rPr>
          <w:rFonts w:hint="eastAsia"/>
          <w:sz w:val="20"/>
          <w:szCs w:val="20"/>
          <w:lang w:eastAsia="x-none"/>
        </w:rPr>
        <w:t xml:space="preserve"> </w:t>
      </w:r>
      <w:proofErr w:type="spellStart"/>
      <w:r w:rsidRPr="006375D2">
        <w:rPr>
          <w:rFonts w:hint="eastAsia"/>
          <w:sz w:val="20"/>
          <w:szCs w:val="20"/>
          <w:lang w:eastAsia="x-none"/>
        </w:rPr>
        <w:t>by</w:t>
      </w:r>
      <w:proofErr w:type="spellEnd"/>
      <w:r w:rsidRPr="006375D2">
        <w:rPr>
          <w:rFonts w:hint="eastAsia"/>
          <w:sz w:val="20"/>
          <w:szCs w:val="20"/>
          <w:lang w:eastAsia="x-none"/>
        </w:rPr>
        <w:t xml:space="preserve"> </w:t>
      </w:r>
      <w:proofErr w:type="spellStart"/>
      <w:r w:rsidRPr="006375D2">
        <w:rPr>
          <w:rFonts w:hint="eastAsia"/>
          <w:sz w:val="20"/>
          <w:szCs w:val="20"/>
          <w:lang w:eastAsia="x-none"/>
        </w:rPr>
        <w:t>UEs</w:t>
      </w:r>
      <w:proofErr w:type="spellEnd"/>
      <w:r w:rsidRPr="006375D2">
        <w:rPr>
          <w:rFonts w:hint="eastAsia"/>
          <w:sz w:val="20"/>
          <w:szCs w:val="20"/>
          <w:lang w:eastAsia="x-none"/>
        </w:rPr>
        <w:t xml:space="preserve"> in RRC_INACTIVE </w:t>
      </w:r>
      <w:proofErr w:type="spellStart"/>
      <w:r w:rsidRPr="006375D2">
        <w:rPr>
          <w:rFonts w:hint="eastAsia"/>
          <w:sz w:val="20"/>
          <w:szCs w:val="20"/>
          <w:lang w:eastAsia="x-none"/>
        </w:rPr>
        <w:t>state</w:t>
      </w:r>
      <w:proofErr w:type="spellEnd"/>
      <w:r w:rsidRPr="006375D2">
        <w:rPr>
          <w:sz w:val="20"/>
          <w:szCs w:val="20"/>
          <w:lang w:eastAsia="x-none"/>
        </w:rPr>
        <w:t>,</w:t>
      </w:r>
    </w:p>
    <w:p w14:paraId="64B24073" w14:textId="6F7D0CEE" w:rsidR="00F7638A" w:rsidRPr="000E6797" w:rsidRDefault="00F7638A" w:rsidP="00F7638A">
      <w:pPr>
        <w:spacing w:before="120" w:after="0"/>
        <w:rPr>
          <w:lang w:eastAsia="x-none"/>
        </w:rPr>
      </w:pPr>
      <w:r>
        <w:rPr>
          <w:lang w:eastAsia="x-none"/>
        </w:rPr>
        <w:t xml:space="preserve">a new measurement capability including support for RSTD and PRS-RSRP measurements in RRC_INACTIVE will be </w:t>
      </w:r>
    </w:p>
    <w:p w14:paraId="1EFA7867" w14:textId="17551499" w:rsidR="0073399D" w:rsidRDefault="00F7638A" w:rsidP="004944EC">
      <w:pPr>
        <w:rPr>
          <w:lang w:val="sv-SE" w:eastAsia="zh-CN"/>
        </w:rPr>
      </w:pPr>
      <w:proofErr w:type="spellStart"/>
      <w:r>
        <w:rPr>
          <w:lang w:val="sv-SE" w:eastAsia="zh-CN"/>
        </w:rPr>
        <w:t>needed</w:t>
      </w:r>
      <w:proofErr w:type="spellEnd"/>
      <w:r>
        <w:rPr>
          <w:lang w:val="sv-SE" w:eastAsia="zh-CN"/>
        </w:rPr>
        <w:t xml:space="preserve">. </w:t>
      </w:r>
      <w:proofErr w:type="spellStart"/>
      <w:r w:rsidR="0073399D">
        <w:rPr>
          <w:lang w:val="sv-SE" w:eastAsia="zh-CN"/>
        </w:rPr>
        <w:t>This</w:t>
      </w:r>
      <w:proofErr w:type="spellEnd"/>
      <w:r w:rsidR="0073399D">
        <w:rPr>
          <w:lang w:val="sv-SE" w:eastAsia="zh-CN"/>
        </w:rPr>
        <w:t xml:space="preserve"> </w:t>
      </w:r>
      <w:proofErr w:type="spellStart"/>
      <w:r w:rsidR="0073399D">
        <w:rPr>
          <w:lang w:val="sv-SE" w:eastAsia="zh-CN"/>
        </w:rPr>
        <w:t>capability</w:t>
      </w:r>
      <w:proofErr w:type="spellEnd"/>
      <w:r w:rsidR="0073399D">
        <w:rPr>
          <w:lang w:val="sv-SE" w:eastAsia="zh-CN"/>
        </w:rPr>
        <w:t xml:space="preserve"> </w:t>
      </w:r>
      <w:proofErr w:type="spellStart"/>
      <w:r w:rsidR="0073399D">
        <w:rPr>
          <w:lang w:val="sv-SE" w:eastAsia="zh-CN"/>
        </w:rPr>
        <w:t>will</w:t>
      </w:r>
      <w:proofErr w:type="spellEnd"/>
      <w:r w:rsidR="0073399D">
        <w:rPr>
          <w:lang w:val="sv-SE" w:eastAsia="zh-CN"/>
        </w:rPr>
        <w:t xml:space="preserve"> be </w:t>
      </w:r>
      <w:proofErr w:type="spellStart"/>
      <w:r w:rsidR="00500819">
        <w:rPr>
          <w:lang w:val="sv-SE" w:eastAsia="zh-CN"/>
        </w:rPr>
        <w:t>reported</w:t>
      </w:r>
      <w:proofErr w:type="spellEnd"/>
      <w:r w:rsidR="0073399D">
        <w:rPr>
          <w:lang w:val="sv-SE" w:eastAsia="zh-CN"/>
        </w:rPr>
        <w:t xml:space="preserve"> to </w:t>
      </w:r>
      <w:proofErr w:type="spellStart"/>
      <w:r w:rsidR="0073399D">
        <w:rPr>
          <w:lang w:val="sv-SE" w:eastAsia="zh-CN"/>
        </w:rPr>
        <w:t>gNB</w:t>
      </w:r>
      <w:proofErr w:type="spellEnd"/>
      <w:r w:rsidR="0073399D">
        <w:rPr>
          <w:lang w:val="sv-SE" w:eastAsia="zh-CN"/>
        </w:rPr>
        <w:t xml:space="preserve">, as </w:t>
      </w:r>
      <w:proofErr w:type="spellStart"/>
      <w:r w:rsidR="0073399D">
        <w:rPr>
          <w:lang w:val="sv-SE" w:eastAsia="zh-CN"/>
        </w:rPr>
        <w:t>gNB</w:t>
      </w:r>
      <w:proofErr w:type="spellEnd"/>
      <w:r w:rsidR="0073399D">
        <w:rPr>
          <w:lang w:val="sv-SE" w:eastAsia="zh-CN"/>
        </w:rPr>
        <w:t xml:space="preserve"> </w:t>
      </w:r>
      <w:proofErr w:type="spellStart"/>
      <w:r w:rsidR="0073399D">
        <w:rPr>
          <w:lang w:val="sv-SE" w:eastAsia="zh-CN"/>
        </w:rPr>
        <w:t>needs</w:t>
      </w:r>
      <w:proofErr w:type="spellEnd"/>
      <w:r w:rsidR="0073399D">
        <w:rPr>
          <w:lang w:val="sv-SE" w:eastAsia="zh-CN"/>
        </w:rPr>
        <w:t xml:space="preserve"> to be </w:t>
      </w:r>
      <w:proofErr w:type="spellStart"/>
      <w:r w:rsidR="0073399D">
        <w:rPr>
          <w:lang w:val="sv-SE" w:eastAsia="zh-CN"/>
        </w:rPr>
        <w:t>aware</w:t>
      </w:r>
      <w:proofErr w:type="spellEnd"/>
      <w:r w:rsidR="0073399D">
        <w:rPr>
          <w:lang w:val="sv-SE" w:eastAsia="zh-CN"/>
        </w:rPr>
        <w:t xml:space="preserve"> </w:t>
      </w:r>
      <w:proofErr w:type="spellStart"/>
      <w:r w:rsidR="0073399D">
        <w:rPr>
          <w:lang w:val="sv-SE" w:eastAsia="zh-CN"/>
        </w:rPr>
        <w:t>of</w:t>
      </w:r>
      <w:proofErr w:type="spellEnd"/>
      <w:r w:rsidR="0073399D">
        <w:rPr>
          <w:lang w:val="sv-SE" w:eastAsia="zh-CN"/>
        </w:rPr>
        <w:t xml:space="preserve"> the UE </w:t>
      </w:r>
      <w:proofErr w:type="spellStart"/>
      <w:r w:rsidR="0073399D">
        <w:rPr>
          <w:lang w:val="sv-SE" w:eastAsia="zh-CN"/>
        </w:rPr>
        <w:t>supported</w:t>
      </w:r>
      <w:proofErr w:type="spellEnd"/>
      <w:r w:rsidR="0073399D">
        <w:rPr>
          <w:lang w:val="sv-SE" w:eastAsia="zh-CN"/>
        </w:rPr>
        <w:t xml:space="preserve"> RRC </w:t>
      </w:r>
      <w:proofErr w:type="spellStart"/>
      <w:r w:rsidR="0073399D">
        <w:rPr>
          <w:lang w:val="sv-SE" w:eastAsia="zh-CN"/>
        </w:rPr>
        <w:t>functionality</w:t>
      </w:r>
      <w:proofErr w:type="spellEnd"/>
      <w:r w:rsidR="0073399D">
        <w:rPr>
          <w:lang w:val="sv-SE" w:eastAsia="zh-CN"/>
        </w:rPr>
        <w:t xml:space="preserve">. </w:t>
      </w:r>
      <w:proofErr w:type="spellStart"/>
      <w:r w:rsidR="0073399D">
        <w:rPr>
          <w:lang w:val="sv-SE" w:eastAsia="zh-CN"/>
        </w:rPr>
        <w:t>According</w:t>
      </w:r>
      <w:proofErr w:type="spellEnd"/>
      <w:r w:rsidR="0073399D">
        <w:rPr>
          <w:lang w:val="sv-SE" w:eastAsia="zh-CN"/>
        </w:rPr>
        <w:t xml:space="preserve"> to </w:t>
      </w:r>
      <w:proofErr w:type="spellStart"/>
      <w:r w:rsidR="0073399D">
        <w:rPr>
          <w:lang w:val="sv-SE" w:eastAsia="zh-CN"/>
        </w:rPr>
        <w:t>previous</w:t>
      </w:r>
      <w:proofErr w:type="spellEnd"/>
      <w:r w:rsidR="0073399D">
        <w:rPr>
          <w:lang w:val="sv-SE" w:eastAsia="zh-CN"/>
        </w:rPr>
        <w:t xml:space="preserve"> RAN2 </w:t>
      </w:r>
      <w:proofErr w:type="spellStart"/>
      <w:r w:rsidR="0073399D">
        <w:rPr>
          <w:lang w:val="sv-SE" w:eastAsia="zh-CN"/>
        </w:rPr>
        <w:t>agreement</w:t>
      </w:r>
      <w:proofErr w:type="spellEnd"/>
      <w:r w:rsidR="0073399D">
        <w:rPr>
          <w:lang w:val="sv-SE" w:eastAsia="zh-CN"/>
        </w:rPr>
        <w:t xml:space="preserve"> at RAN2 #114-e, </w:t>
      </w:r>
      <w:proofErr w:type="spellStart"/>
      <w:r w:rsidR="0073399D">
        <w:rPr>
          <w:lang w:val="sv-SE" w:eastAsia="zh-CN"/>
        </w:rPr>
        <w:t>that</w:t>
      </w:r>
      <w:proofErr w:type="spellEnd"/>
      <w:r w:rsidR="0073399D">
        <w:rPr>
          <w:lang w:val="sv-SE" w:eastAsia="zh-CN"/>
        </w:rPr>
        <w:t xml:space="preserve"> RRC </w:t>
      </w:r>
      <w:proofErr w:type="spellStart"/>
      <w:r w:rsidR="0073399D">
        <w:rPr>
          <w:lang w:val="sv-SE" w:eastAsia="zh-CN"/>
        </w:rPr>
        <w:t>state</w:t>
      </w:r>
      <w:proofErr w:type="spellEnd"/>
      <w:r w:rsidR="0073399D">
        <w:rPr>
          <w:lang w:val="sv-SE" w:eastAsia="zh-CN"/>
        </w:rPr>
        <w:t xml:space="preserve"> </w:t>
      </w:r>
      <w:proofErr w:type="spellStart"/>
      <w:r w:rsidR="0073399D">
        <w:rPr>
          <w:lang w:val="sv-SE" w:eastAsia="zh-CN"/>
        </w:rPr>
        <w:t>will</w:t>
      </w:r>
      <w:proofErr w:type="spellEnd"/>
      <w:r w:rsidR="0073399D">
        <w:rPr>
          <w:lang w:val="sv-SE" w:eastAsia="zh-CN"/>
        </w:rPr>
        <w:t xml:space="preserve"> not be </w:t>
      </w:r>
      <w:proofErr w:type="spellStart"/>
      <w:r w:rsidR="0073399D">
        <w:rPr>
          <w:lang w:val="sv-SE" w:eastAsia="zh-CN"/>
        </w:rPr>
        <w:t>informed</w:t>
      </w:r>
      <w:proofErr w:type="spellEnd"/>
      <w:r w:rsidR="0073399D">
        <w:rPr>
          <w:lang w:val="sv-SE" w:eastAsia="zh-CN"/>
        </w:rPr>
        <w:t xml:space="preserve"> to LMF, no UE </w:t>
      </w:r>
      <w:proofErr w:type="spellStart"/>
      <w:r w:rsidR="0073399D">
        <w:rPr>
          <w:lang w:val="sv-SE" w:eastAsia="zh-CN"/>
        </w:rPr>
        <w:t>capability</w:t>
      </w:r>
      <w:proofErr w:type="spellEnd"/>
      <w:r w:rsidR="0073399D">
        <w:rPr>
          <w:lang w:val="sv-SE" w:eastAsia="zh-CN"/>
        </w:rPr>
        <w:t xml:space="preserve"> for RRC_INACTIVE </w:t>
      </w:r>
      <w:proofErr w:type="spellStart"/>
      <w:r w:rsidR="0073399D">
        <w:rPr>
          <w:lang w:val="sv-SE" w:eastAsia="zh-CN"/>
        </w:rPr>
        <w:t>will</w:t>
      </w:r>
      <w:proofErr w:type="spellEnd"/>
      <w:r w:rsidR="0073399D">
        <w:rPr>
          <w:lang w:val="sv-SE" w:eastAsia="zh-CN"/>
        </w:rPr>
        <w:t xml:space="preserve"> be </w:t>
      </w:r>
      <w:proofErr w:type="spellStart"/>
      <w:r w:rsidR="0073399D">
        <w:rPr>
          <w:lang w:val="sv-SE" w:eastAsia="zh-CN"/>
        </w:rPr>
        <w:t>informed</w:t>
      </w:r>
      <w:proofErr w:type="spellEnd"/>
      <w:r w:rsidR="0073399D">
        <w:rPr>
          <w:lang w:val="sv-SE" w:eastAsia="zh-CN"/>
        </w:rPr>
        <w:t xml:space="preserve"> to LMF. </w:t>
      </w:r>
    </w:p>
    <w:p w14:paraId="1F8ADF00" w14:textId="607ED5F1" w:rsidR="00F7638A" w:rsidRDefault="0073399D" w:rsidP="000F095D">
      <w:pPr>
        <w:spacing w:after="120"/>
        <w:rPr>
          <w:lang w:val="sv-SE" w:eastAsia="zh-CN"/>
        </w:rPr>
      </w:pPr>
      <w:proofErr w:type="spellStart"/>
      <w:r>
        <w:rPr>
          <w:lang w:val="sv-SE" w:eastAsia="zh-CN"/>
        </w:rPr>
        <w:t>Hence</w:t>
      </w:r>
      <w:proofErr w:type="spellEnd"/>
      <w:r>
        <w:rPr>
          <w:lang w:val="sv-SE" w:eastAsia="zh-CN"/>
        </w:rPr>
        <w:t xml:space="preserve">, UE </w:t>
      </w:r>
      <w:proofErr w:type="spellStart"/>
      <w:r w:rsidR="00500819">
        <w:rPr>
          <w:lang w:val="sv-SE" w:eastAsia="zh-CN"/>
        </w:rPr>
        <w:t>DL</w:t>
      </w:r>
      <w:r>
        <w:rPr>
          <w:lang w:val="sv-SE" w:eastAsia="zh-CN"/>
        </w:rPr>
        <w:t>measurement</w:t>
      </w:r>
      <w:proofErr w:type="spellEnd"/>
      <w:r>
        <w:rPr>
          <w:lang w:val="sv-SE" w:eastAsia="zh-CN"/>
        </w:rPr>
        <w:t xml:space="preserve"> </w:t>
      </w:r>
      <w:proofErr w:type="spellStart"/>
      <w:r>
        <w:rPr>
          <w:lang w:val="sv-SE" w:eastAsia="zh-CN"/>
        </w:rPr>
        <w:t>capability</w:t>
      </w:r>
      <w:proofErr w:type="spellEnd"/>
      <w:r>
        <w:rPr>
          <w:lang w:val="sv-SE" w:eastAsia="zh-CN"/>
        </w:rPr>
        <w:t xml:space="preserve"> </w:t>
      </w:r>
      <w:r w:rsidR="00500819">
        <w:rPr>
          <w:lang w:val="sv-SE" w:eastAsia="zh-CN"/>
        </w:rPr>
        <w:t xml:space="preserve">for </w:t>
      </w:r>
      <w:proofErr w:type="spellStart"/>
      <w:r w:rsidR="00500819">
        <w:rPr>
          <w:lang w:val="sv-SE" w:eastAsia="zh-CN"/>
        </w:rPr>
        <w:t>positioning</w:t>
      </w:r>
      <w:proofErr w:type="spellEnd"/>
      <w:r w:rsidR="00500819">
        <w:rPr>
          <w:lang w:val="sv-SE" w:eastAsia="zh-CN"/>
        </w:rPr>
        <w:t xml:space="preserve"> in RRC_INACTIVE </w:t>
      </w:r>
      <w:proofErr w:type="spellStart"/>
      <w:r w:rsidR="00F7638A">
        <w:rPr>
          <w:lang w:val="sv-SE" w:eastAsia="zh-CN"/>
        </w:rPr>
        <w:t>can</w:t>
      </w:r>
      <w:proofErr w:type="spellEnd"/>
      <w:r w:rsidR="00F7638A">
        <w:rPr>
          <w:lang w:val="sv-SE" w:eastAsia="zh-CN"/>
        </w:rPr>
        <w:t xml:space="preserve"> be </w:t>
      </w:r>
      <w:proofErr w:type="spellStart"/>
      <w:r w:rsidR="00F7638A">
        <w:rPr>
          <w:lang w:val="sv-SE" w:eastAsia="zh-CN"/>
        </w:rPr>
        <w:t>seen</w:t>
      </w:r>
      <w:proofErr w:type="spellEnd"/>
      <w:r w:rsidR="00F7638A">
        <w:rPr>
          <w:lang w:val="sv-SE" w:eastAsia="zh-CN"/>
        </w:rPr>
        <w:t xml:space="preserve"> in </w:t>
      </w:r>
      <w:proofErr w:type="spellStart"/>
      <w:r>
        <w:rPr>
          <w:lang w:val="sv-SE" w:eastAsia="zh-CN"/>
        </w:rPr>
        <w:t>conjunction</w:t>
      </w:r>
      <w:proofErr w:type="spellEnd"/>
      <w:r>
        <w:rPr>
          <w:lang w:val="sv-SE" w:eastAsia="zh-CN"/>
        </w:rPr>
        <w:t xml:space="preserve"> to </w:t>
      </w:r>
      <w:r w:rsidR="00F7638A">
        <w:rPr>
          <w:lang w:val="sv-SE" w:eastAsia="zh-CN"/>
        </w:rPr>
        <w:t xml:space="preserve">potential new UE </w:t>
      </w:r>
      <w:proofErr w:type="spellStart"/>
      <w:r w:rsidR="00F7638A">
        <w:rPr>
          <w:lang w:val="sv-SE" w:eastAsia="zh-CN"/>
        </w:rPr>
        <w:t>capabilities</w:t>
      </w:r>
      <w:proofErr w:type="spellEnd"/>
      <w:r w:rsidR="00F7638A">
        <w:rPr>
          <w:lang w:val="sv-SE" w:eastAsia="zh-CN"/>
        </w:rPr>
        <w:t xml:space="preserve">, </w:t>
      </w:r>
      <w:proofErr w:type="spellStart"/>
      <w:r w:rsidR="00F7638A">
        <w:rPr>
          <w:lang w:val="sv-SE" w:eastAsia="zh-CN"/>
        </w:rPr>
        <w:t>discussed</w:t>
      </w:r>
      <w:proofErr w:type="spellEnd"/>
      <w:r w:rsidR="00F7638A">
        <w:rPr>
          <w:lang w:val="sv-SE" w:eastAsia="zh-CN"/>
        </w:rPr>
        <w:t xml:space="preserve"> at RAN1#106bis-e [</w:t>
      </w:r>
      <w:r w:rsidR="001E68D2">
        <w:rPr>
          <w:lang w:val="sv-SE" w:eastAsia="zh-CN"/>
        </w:rPr>
        <w:t>6</w:t>
      </w:r>
      <w:r w:rsidR="00F7638A">
        <w:rPr>
          <w:lang w:val="sv-SE" w:eastAsia="zh-CN"/>
        </w:rPr>
        <w:t xml:space="preserve">], </w:t>
      </w:r>
      <w:proofErr w:type="spellStart"/>
      <w:r w:rsidR="00F7638A">
        <w:rPr>
          <w:lang w:val="sv-SE" w:eastAsia="zh-CN"/>
        </w:rPr>
        <w:t>namely</w:t>
      </w:r>
      <w:proofErr w:type="spellEnd"/>
      <w:r w:rsidR="00F7638A">
        <w:rPr>
          <w:lang w:val="sv-SE" w:eastAsia="zh-CN"/>
        </w:rPr>
        <w:t>:</w:t>
      </w:r>
    </w:p>
    <w:p w14:paraId="50285D07" w14:textId="15CCE2E1" w:rsidR="00F7638A" w:rsidRPr="0073399D" w:rsidRDefault="00F7638A" w:rsidP="0073399D">
      <w:pPr>
        <w:pStyle w:val="ListParagraph"/>
        <w:numPr>
          <w:ilvl w:val="0"/>
          <w:numId w:val="32"/>
        </w:numPr>
        <w:ind w:left="567" w:hanging="283"/>
        <w:rPr>
          <w:sz w:val="20"/>
          <w:szCs w:val="20"/>
          <w:lang w:val="sv-SE"/>
        </w:rPr>
      </w:pPr>
      <w:r w:rsidRPr="0073399D">
        <w:rPr>
          <w:sz w:val="20"/>
          <w:szCs w:val="20"/>
          <w:lang w:val="sv-SE"/>
        </w:rPr>
        <w:t xml:space="preserve">DL PRS </w:t>
      </w:r>
      <w:proofErr w:type="spellStart"/>
      <w:r w:rsidRPr="0073399D">
        <w:rPr>
          <w:sz w:val="20"/>
          <w:szCs w:val="20"/>
          <w:lang w:val="sv-SE"/>
        </w:rPr>
        <w:t>processing</w:t>
      </w:r>
      <w:proofErr w:type="spellEnd"/>
      <w:r w:rsidRPr="0073399D">
        <w:rPr>
          <w:sz w:val="20"/>
          <w:szCs w:val="20"/>
          <w:lang w:val="sv-SE"/>
        </w:rPr>
        <w:t xml:space="preserve"> </w:t>
      </w:r>
      <w:proofErr w:type="spellStart"/>
      <w:r w:rsidRPr="0073399D">
        <w:rPr>
          <w:sz w:val="20"/>
          <w:szCs w:val="20"/>
          <w:lang w:val="sv-SE"/>
        </w:rPr>
        <w:t>capability</w:t>
      </w:r>
      <w:proofErr w:type="spellEnd"/>
      <w:r w:rsidRPr="0073399D">
        <w:rPr>
          <w:sz w:val="20"/>
          <w:szCs w:val="20"/>
          <w:lang w:val="sv-SE"/>
        </w:rPr>
        <w:t xml:space="preserve"> in </w:t>
      </w:r>
      <w:proofErr w:type="spellStart"/>
      <w:r w:rsidRPr="0073399D">
        <w:rPr>
          <w:sz w:val="20"/>
          <w:szCs w:val="20"/>
          <w:lang w:val="sv-SE"/>
        </w:rPr>
        <w:t>inactive</w:t>
      </w:r>
      <w:proofErr w:type="spellEnd"/>
      <w:r w:rsidRPr="0073399D">
        <w:rPr>
          <w:sz w:val="20"/>
          <w:szCs w:val="20"/>
          <w:lang w:val="sv-SE"/>
        </w:rPr>
        <w:t xml:space="preserve"> </w:t>
      </w:r>
      <w:proofErr w:type="spellStart"/>
      <w:r w:rsidRPr="0073399D">
        <w:rPr>
          <w:sz w:val="20"/>
          <w:szCs w:val="20"/>
          <w:lang w:val="sv-SE"/>
        </w:rPr>
        <w:t>state</w:t>
      </w:r>
      <w:proofErr w:type="spellEnd"/>
      <w:r w:rsidR="001E68D2">
        <w:rPr>
          <w:sz w:val="20"/>
          <w:szCs w:val="20"/>
          <w:lang w:val="sv-SE"/>
        </w:rPr>
        <w:t>:</w:t>
      </w:r>
      <w:r w:rsidRPr="0073399D">
        <w:rPr>
          <w:sz w:val="20"/>
          <w:szCs w:val="20"/>
          <w:lang w:val="sv-SE"/>
        </w:rPr>
        <w:t xml:space="preserve"> In </w:t>
      </w:r>
      <w:proofErr w:type="spellStart"/>
      <w:r w:rsidRPr="0073399D">
        <w:rPr>
          <w:sz w:val="20"/>
          <w:szCs w:val="20"/>
          <w:lang w:val="sv-SE"/>
        </w:rPr>
        <w:t>inactive</w:t>
      </w:r>
      <w:proofErr w:type="spellEnd"/>
      <w:r w:rsidRPr="0073399D">
        <w:rPr>
          <w:sz w:val="20"/>
          <w:szCs w:val="20"/>
          <w:lang w:val="sv-SE"/>
        </w:rPr>
        <w:t xml:space="preserve"> </w:t>
      </w:r>
      <w:proofErr w:type="spellStart"/>
      <w:r w:rsidRPr="0073399D">
        <w:rPr>
          <w:sz w:val="20"/>
          <w:szCs w:val="20"/>
          <w:lang w:val="sv-SE"/>
        </w:rPr>
        <w:t>state</w:t>
      </w:r>
      <w:proofErr w:type="spellEnd"/>
      <w:r w:rsidRPr="0073399D">
        <w:rPr>
          <w:sz w:val="20"/>
          <w:szCs w:val="20"/>
          <w:lang w:val="sv-SE"/>
        </w:rPr>
        <w:t xml:space="preserve">, in order to save </w:t>
      </w:r>
      <w:proofErr w:type="spellStart"/>
      <w:r w:rsidRPr="0073399D">
        <w:rPr>
          <w:sz w:val="20"/>
          <w:szCs w:val="20"/>
          <w:lang w:val="sv-SE"/>
        </w:rPr>
        <w:t>power</w:t>
      </w:r>
      <w:proofErr w:type="spellEnd"/>
      <w:r w:rsidRPr="0073399D">
        <w:rPr>
          <w:sz w:val="20"/>
          <w:szCs w:val="20"/>
          <w:lang w:val="sv-SE"/>
        </w:rPr>
        <w:t xml:space="preserve">, the UE </w:t>
      </w:r>
      <w:proofErr w:type="spellStart"/>
      <w:r w:rsidRPr="0073399D">
        <w:rPr>
          <w:sz w:val="20"/>
          <w:szCs w:val="20"/>
          <w:lang w:val="sv-SE"/>
        </w:rPr>
        <w:t>may</w:t>
      </w:r>
      <w:proofErr w:type="spellEnd"/>
      <w:r w:rsidRPr="0073399D">
        <w:rPr>
          <w:sz w:val="20"/>
          <w:szCs w:val="20"/>
          <w:lang w:val="sv-SE"/>
        </w:rPr>
        <w:t xml:space="preserve"> </w:t>
      </w:r>
      <w:proofErr w:type="spellStart"/>
      <w:r w:rsidRPr="0073399D">
        <w:rPr>
          <w:sz w:val="20"/>
          <w:szCs w:val="20"/>
          <w:lang w:val="sv-SE"/>
        </w:rPr>
        <w:t>turn</w:t>
      </w:r>
      <w:proofErr w:type="spellEnd"/>
      <w:r w:rsidRPr="0073399D">
        <w:rPr>
          <w:sz w:val="20"/>
          <w:szCs w:val="20"/>
          <w:lang w:val="sv-SE"/>
        </w:rPr>
        <w:t xml:space="preserve"> off </w:t>
      </w:r>
      <w:proofErr w:type="spellStart"/>
      <w:r w:rsidRPr="0073399D">
        <w:rPr>
          <w:sz w:val="20"/>
          <w:szCs w:val="20"/>
          <w:lang w:val="sv-SE"/>
        </w:rPr>
        <w:t>some</w:t>
      </w:r>
      <w:proofErr w:type="spellEnd"/>
      <w:r w:rsidRPr="0073399D">
        <w:rPr>
          <w:sz w:val="20"/>
          <w:szCs w:val="20"/>
          <w:lang w:val="sv-SE"/>
        </w:rPr>
        <w:t xml:space="preserve"> </w:t>
      </w:r>
      <w:proofErr w:type="spellStart"/>
      <w:r w:rsidRPr="0073399D">
        <w:rPr>
          <w:sz w:val="20"/>
          <w:szCs w:val="20"/>
          <w:lang w:val="sv-SE"/>
        </w:rPr>
        <w:t>functions</w:t>
      </w:r>
      <w:proofErr w:type="spellEnd"/>
      <w:r w:rsidRPr="0073399D">
        <w:rPr>
          <w:sz w:val="20"/>
          <w:szCs w:val="20"/>
          <w:lang w:val="sv-SE"/>
        </w:rPr>
        <w:t xml:space="preserve"> and </w:t>
      </w:r>
      <w:proofErr w:type="spellStart"/>
      <w:r w:rsidRPr="0073399D">
        <w:rPr>
          <w:sz w:val="20"/>
          <w:szCs w:val="20"/>
          <w:lang w:val="sv-SE"/>
        </w:rPr>
        <w:t>modules</w:t>
      </w:r>
      <w:proofErr w:type="spellEnd"/>
      <w:r w:rsidRPr="0073399D">
        <w:rPr>
          <w:sz w:val="20"/>
          <w:szCs w:val="20"/>
          <w:lang w:val="sv-SE"/>
        </w:rPr>
        <w:t xml:space="preserve">, so the PRS </w:t>
      </w:r>
      <w:proofErr w:type="spellStart"/>
      <w:r w:rsidRPr="0073399D">
        <w:rPr>
          <w:sz w:val="20"/>
          <w:szCs w:val="20"/>
          <w:lang w:val="sv-SE"/>
        </w:rPr>
        <w:t>processing</w:t>
      </w:r>
      <w:proofErr w:type="spellEnd"/>
      <w:r w:rsidRPr="0073399D">
        <w:rPr>
          <w:sz w:val="20"/>
          <w:szCs w:val="20"/>
          <w:lang w:val="sv-SE"/>
        </w:rPr>
        <w:t xml:space="preserve"> </w:t>
      </w:r>
      <w:proofErr w:type="spellStart"/>
      <w:r w:rsidRPr="0073399D">
        <w:rPr>
          <w:sz w:val="20"/>
          <w:szCs w:val="20"/>
          <w:lang w:val="sv-SE"/>
        </w:rPr>
        <w:t>capability</w:t>
      </w:r>
      <w:proofErr w:type="spellEnd"/>
      <w:r w:rsidRPr="0073399D">
        <w:rPr>
          <w:sz w:val="20"/>
          <w:szCs w:val="20"/>
          <w:lang w:val="sv-SE"/>
        </w:rPr>
        <w:t xml:space="preserve"> </w:t>
      </w:r>
      <w:proofErr w:type="spellStart"/>
      <w:r w:rsidRPr="0073399D">
        <w:rPr>
          <w:sz w:val="20"/>
          <w:szCs w:val="20"/>
          <w:lang w:val="sv-SE"/>
        </w:rPr>
        <w:t>may</w:t>
      </w:r>
      <w:proofErr w:type="spellEnd"/>
      <w:r w:rsidRPr="0073399D">
        <w:rPr>
          <w:sz w:val="20"/>
          <w:szCs w:val="20"/>
          <w:lang w:val="sv-SE"/>
        </w:rPr>
        <w:t xml:space="preserve"> be </w:t>
      </w:r>
      <w:proofErr w:type="spellStart"/>
      <w:r w:rsidRPr="0073399D">
        <w:rPr>
          <w:sz w:val="20"/>
          <w:szCs w:val="20"/>
          <w:lang w:val="sv-SE"/>
        </w:rPr>
        <w:t>limited</w:t>
      </w:r>
      <w:proofErr w:type="spellEnd"/>
      <w:r w:rsidR="00B700D4">
        <w:rPr>
          <w:sz w:val="20"/>
          <w:szCs w:val="20"/>
          <w:lang w:val="sv-SE"/>
        </w:rPr>
        <w:t xml:space="preserve"> (i.e. </w:t>
      </w:r>
      <w:proofErr w:type="spellStart"/>
      <w:r w:rsidR="00B700D4">
        <w:rPr>
          <w:sz w:val="20"/>
          <w:szCs w:val="20"/>
          <w:lang w:val="sv-SE"/>
        </w:rPr>
        <w:t>inferior</w:t>
      </w:r>
      <w:proofErr w:type="spellEnd"/>
      <w:r w:rsidR="00B700D4">
        <w:rPr>
          <w:sz w:val="20"/>
          <w:szCs w:val="20"/>
          <w:lang w:val="sv-SE"/>
        </w:rPr>
        <w:t xml:space="preserve"> to RRC_CONNECTED)</w:t>
      </w:r>
      <w:r w:rsidRPr="0073399D">
        <w:rPr>
          <w:sz w:val="20"/>
          <w:szCs w:val="20"/>
          <w:lang w:val="sv-SE"/>
        </w:rPr>
        <w:t>.</w:t>
      </w:r>
    </w:p>
    <w:p w14:paraId="247972ED" w14:textId="5D7461AF" w:rsidR="00F7638A" w:rsidRPr="0073399D" w:rsidRDefault="00F7638A" w:rsidP="0073399D">
      <w:pPr>
        <w:pStyle w:val="ListParagraph"/>
        <w:numPr>
          <w:ilvl w:val="0"/>
          <w:numId w:val="32"/>
        </w:numPr>
        <w:ind w:left="567" w:hanging="283"/>
        <w:rPr>
          <w:sz w:val="20"/>
          <w:szCs w:val="20"/>
          <w:lang w:val="sv-SE"/>
        </w:rPr>
      </w:pPr>
      <w:r w:rsidRPr="0073399D">
        <w:rPr>
          <w:sz w:val="20"/>
          <w:szCs w:val="20"/>
        </w:rPr>
        <w:t xml:space="preserve">DL PRS </w:t>
      </w:r>
      <w:proofErr w:type="spellStart"/>
      <w:r w:rsidRPr="0073399D">
        <w:rPr>
          <w:sz w:val="20"/>
          <w:szCs w:val="20"/>
        </w:rPr>
        <w:t>resource</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in </w:t>
      </w:r>
      <w:proofErr w:type="spellStart"/>
      <w:r w:rsidRPr="0073399D">
        <w:rPr>
          <w:sz w:val="20"/>
          <w:szCs w:val="20"/>
        </w:rPr>
        <w:t>inactive</w:t>
      </w:r>
      <w:proofErr w:type="spellEnd"/>
      <w:r w:rsidRPr="0073399D">
        <w:rPr>
          <w:sz w:val="20"/>
          <w:szCs w:val="20"/>
        </w:rPr>
        <w:t xml:space="preserve"> </w:t>
      </w:r>
      <w:proofErr w:type="spellStart"/>
      <w:r w:rsidRPr="0073399D">
        <w:rPr>
          <w:sz w:val="20"/>
          <w:szCs w:val="20"/>
        </w:rPr>
        <w:t>state</w:t>
      </w:r>
      <w:proofErr w:type="spellEnd"/>
      <w:r w:rsidR="001E68D2">
        <w:rPr>
          <w:sz w:val="20"/>
          <w:szCs w:val="20"/>
        </w:rPr>
        <w:t>:</w:t>
      </w:r>
      <w:r w:rsidRPr="0073399D">
        <w:rPr>
          <w:sz w:val="20"/>
          <w:szCs w:val="20"/>
        </w:rPr>
        <w:t xml:space="preserve"> </w:t>
      </w:r>
      <w:proofErr w:type="spellStart"/>
      <w:r w:rsidRPr="0073399D">
        <w:rPr>
          <w:sz w:val="20"/>
          <w:szCs w:val="20"/>
        </w:rPr>
        <w:t>This</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is </w:t>
      </w:r>
      <w:proofErr w:type="spellStart"/>
      <w:r w:rsidRPr="0073399D">
        <w:rPr>
          <w:sz w:val="20"/>
          <w:szCs w:val="20"/>
        </w:rPr>
        <w:t>related</w:t>
      </w:r>
      <w:proofErr w:type="spellEnd"/>
      <w:r w:rsidRPr="0073399D">
        <w:rPr>
          <w:sz w:val="20"/>
          <w:szCs w:val="20"/>
        </w:rPr>
        <w:t xml:space="preserve"> to </w:t>
      </w:r>
      <w:proofErr w:type="spellStart"/>
      <w:r w:rsidRPr="0073399D">
        <w:rPr>
          <w:sz w:val="20"/>
          <w:szCs w:val="20"/>
        </w:rPr>
        <w:t>the</w:t>
      </w:r>
      <w:proofErr w:type="spellEnd"/>
      <w:r w:rsidRPr="0073399D">
        <w:rPr>
          <w:sz w:val="20"/>
          <w:szCs w:val="20"/>
        </w:rPr>
        <w:t xml:space="preserve"> </w:t>
      </w:r>
      <w:proofErr w:type="spellStart"/>
      <w:r w:rsidRPr="0073399D">
        <w:rPr>
          <w:sz w:val="20"/>
          <w:szCs w:val="20"/>
        </w:rPr>
        <w:t>number</w:t>
      </w:r>
      <w:proofErr w:type="spellEnd"/>
      <w:r w:rsidRPr="0073399D">
        <w:rPr>
          <w:sz w:val="20"/>
          <w:szCs w:val="20"/>
        </w:rPr>
        <w:t xml:space="preserve"> of </w:t>
      </w:r>
      <w:proofErr w:type="spellStart"/>
      <w:r w:rsidRPr="0073399D">
        <w:rPr>
          <w:sz w:val="20"/>
          <w:szCs w:val="20"/>
        </w:rPr>
        <w:t>TRPs</w:t>
      </w:r>
      <w:proofErr w:type="spellEnd"/>
      <w:r w:rsidRPr="0073399D">
        <w:rPr>
          <w:sz w:val="20"/>
          <w:szCs w:val="20"/>
        </w:rPr>
        <w:t xml:space="preserve">, PRS </w:t>
      </w:r>
      <w:proofErr w:type="spellStart"/>
      <w:r w:rsidRPr="0073399D">
        <w:rPr>
          <w:sz w:val="20"/>
          <w:szCs w:val="20"/>
        </w:rPr>
        <w:t>resources</w:t>
      </w:r>
      <w:proofErr w:type="spellEnd"/>
      <w:r w:rsidRPr="0073399D">
        <w:rPr>
          <w:sz w:val="20"/>
          <w:szCs w:val="20"/>
        </w:rPr>
        <w:t xml:space="preserve">, set, </w:t>
      </w:r>
      <w:proofErr w:type="spellStart"/>
      <w:r w:rsidRPr="0073399D">
        <w:rPr>
          <w:sz w:val="20"/>
          <w:szCs w:val="20"/>
        </w:rPr>
        <w:t>frequency</w:t>
      </w:r>
      <w:proofErr w:type="spellEnd"/>
      <w:r w:rsidRPr="0073399D">
        <w:rPr>
          <w:sz w:val="20"/>
          <w:szCs w:val="20"/>
        </w:rPr>
        <w:t xml:space="preserve"> </w:t>
      </w:r>
      <w:proofErr w:type="spellStart"/>
      <w:r w:rsidRPr="0073399D">
        <w:rPr>
          <w:sz w:val="20"/>
          <w:szCs w:val="20"/>
        </w:rPr>
        <w:t>layers</w:t>
      </w:r>
      <w:proofErr w:type="spellEnd"/>
      <w:r w:rsidRPr="0073399D">
        <w:rPr>
          <w:sz w:val="20"/>
          <w:szCs w:val="20"/>
        </w:rPr>
        <w:t xml:space="preserve"> to </w:t>
      </w:r>
      <w:proofErr w:type="spellStart"/>
      <w:r w:rsidRPr="0073399D">
        <w:rPr>
          <w:sz w:val="20"/>
          <w:szCs w:val="20"/>
        </w:rPr>
        <w:t>be</w:t>
      </w:r>
      <w:proofErr w:type="spellEnd"/>
      <w:r w:rsidRPr="0073399D">
        <w:rPr>
          <w:sz w:val="20"/>
          <w:szCs w:val="20"/>
        </w:rPr>
        <w:t xml:space="preserve"> </w:t>
      </w:r>
      <w:proofErr w:type="spellStart"/>
      <w:r w:rsidRPr="0073399D">
        <w:rPr>
          <w:sz w:val="20"/>
          <w:szCs w:val="20"/>
        </w:rPr>
        <w:t>supported</w:t>
      </w:r>
      <w:proofErr w:type="spellEnd"/>
      <w:r w:rsidRPr="0073399D">
        <w:rPr>
          <w:sz w:val="20"/>
          <w:szCs w:val="20"/>
        </w:rPr>
        <w:t>.</w:t>
      </w:r>
    </w:p>
    <w:p w14:paraId="37923A9A" w14:textId="75030BCA" w:rsidR="0073399D" w:rsidRPr="0073399D" w:rsidRDefault="0073399D" w:rsidP="0073399D">
      <w:pPr>
        <w:pStyle w:val="ListParagraph"/>
        <w:numPr>
          <w:ilvl w:val="0"/>
          <w:numId w:val="32"/>
        </w:numPr>
        <w:ind w:left="567" w:hanging="283"/>
        <w:rPr>
          <w:sz w:val="20"/>
          <w:szCs w:val="20"/>
          <w:lang w:val="sv-SE"/>
        </w:rPr>
      </w:pPr>
      <w:r w:rsidRPr="0073399D">
        <w:rPr>
          <w:sz w:val="20"/>
          <w:szCs w:val="20"/>
        </w:rPr>
        <w:t xml:space="preserve">DL PRS QCL </w:t>
      </w:r>
      <w:proofErr w:type="spellStart"/>
      <w:r w:rsidRPr="0073399D">
        <w:rPr>
          <w:sz w:val="20"/>
          <w:szCs w:val="20"/>
        </w:rPr>
        <w:t>processing</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in </w:t>
      </w:r>
      <w:proofErr w:type="spellStart"/>
      <w:r w:rsidRPr="0073399D">
        <w:rPr>
          <w:sz w:val="20"/>
          <w:szCs w:val="20"/>
        </w:rPr>
        <w:t>inactive</w:t>
      </w:r>
      <w:proofErr w:type="spellEnd"/>
      <w:r w:rsidRPr="0073399D">
        <w:rPr>
          <w:sz w:val="20"/>
          <w:szCs w:val="20"/>
        </w:rPr>
        <w:t xml:space="preserve"> </w:t>
      </w:r>
      <w:proofErr w:type="spellStart"/>
      <w:r w:rsidRPr="0073399D">
        <w:rPr>
          <w:sz w:val="20"/>
          <w:szCs w:val="20"/>
        </w:rPr>
        <w:t>state</w:t>
      </w:r>
      <w:proofErr w:type="spellEnd"/>
      <w:r w:rsidR="001E68D2">
        <w:rPr>
          <w:sz w:val="20"/>
          <w:szCs w:val="20"/>
        </w:rPr>
        <w:t>:</w:t>
      </w:r>
      <w:r w:rsidRPr="0073399D">
        <w:rPr>
          <w:sz w:val="20"/>
          <w:szCs w:val="20"/>
        </w:rPr>
        <w:t xml:space="preserve"> </w:t>
      </w:r>
      <w:proofErr w:type="spellStart"/>
      <w:r w:rsidRPr="0073399D">
        <w:rPr>
          <w:sz w:val="20"/>
          <w:szCs w:val="20"/>
        </w:rPr>
        <w:t>This</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is </w:t>
      </w:r>
      <w:proofErr w:type="spellStart"/>
      <w:r w:rsidRPr="0073399D">
        <w:rPr>
          <w:sz w:val="20"/>
          <w:szCs w:val="20"/>
        </w:rPr>
        <w:t>related</w:t>
      </w:r>
      <w:proofErr w:type="spellEnd"/>
      <w:r w:rsidRPr="0073399D">
        <w:rPr>
          <w:sz w:val="20"/>
          <w:szCs w:val="20"/>
        </w:rPr>
        <w:t xml:space="preserve"> to QCL </w:t>
      </w:r>
      <w:proofErr w:type="spellStart"/>
      <w:r w:rsidRPr="0073399D">
        <w:rPr>
          <w:sz w:val="20"/>
          <w:szCs w:val="20"/>
        </w:rPr>
        <w:t>information</w:t>
      </w:r>
      <w:proofErr w:type="spellEnd"/>
      <w:r w:rsidRPr="0073399D">
        <w:rPr>
          <w:sz w:val="20"/>
          <w:szCs w:val="20"/>
        </w:rPr>
        <w:t xml:space="preserve"> </w:t>
      </w:r>
      <w:proofErr w:type="spellStart"/>
      <w:r w:rsidRPr="0073399D">
        <w:rPr>
          <w:sz w:val="20"/>
          <w:szCs w:val="20"/>
        </w:rPr>
        <w:t>support</w:t>
      </w:r>
      <w:proofErr w:type="spellEnd"/>
      <w:r w:rsidRPr="0073399D">
        <w:rPr>
          <w:sz w:val="20"/>
          <w:szCs w:val="20"/>
        </w:rPr>
        <w:t xml:space="preserve">, </w:t>
      </w:r>
      <w:proofErr w:type="spellStart"/>
      <w:r w:rsidRPr="0073399D">
        <w:rPr>
          <w:sz w:val="20"/>
          <w:szCs w:val="20"/>
        </w:rPr>
        <w:t>e.g</w:t>
      </w:r>
      <w:proofErr w:type="spellEnd"/>
      <w:r w:rsidRPr="0073399D">
        <w:rPr>
          <w:sz w:val="20"/>
          <w:szCs w:val="20"/>
        </w:rPr>
        <w:t xml:space="preserve">. </w:t>
      </w:r>
      <w:proofErr w:type="spellStart"/>
      <w:r w:rsidRPr="0073399D">
        <w:rPr>
          <w:sz w:val="20"/>
          <w:szCs w:val="20"/>
        </w:rPr>
        <w:t>whether</w:t>
      </w:r>
      <w:proofErr w:type="spellEnd"/>
      <w:r w:rsidRPr="0073399D">
        <w:rPr>
          <w:sz w:val="20"/>
          <w:szCs w:val="20"/>
        </w:rPr>
        <w:t xml:space="preserve"> </w:t>
      </w:r>
      <w:proofErr w:type="spellStart"/>
      <w:r w:rsidRPr="0073399D">
        <w:rPr>
          <w:sz w:val="20"/>
          <w:szCs w:val="20"/>
        </w:rPr>
        <w:t>support</w:t>
      </w:r>
      <w:proofErr w:type="spellEnd"/>
      <w:r w:rsidRPr="0073399D">
        <w:rPr>
          <w:sz w:val="20"/>
          <w:szCs w:val="20"/>
        </w:rPr>
        <w:t xml:space="preserve"> of SSB </w:t>
      </w:r>
      <w:proofErr w:type="spellStart"/>
      <w:r w:rsidRPr="0073399D">
        <w:rPr>
          <w:sz w:val="20"/>
          <w:szCs w:val="20"/>
        </w:rPr>
        <w:t>from</w:t>
      </w:r>
      <w:proofErr w:type="spellEnd"/>
      <w:r w:rsidRPr="0073399D">
        <w:rPr>
          <w:sz w:val="20"/>
          <w:szCs w:val="20"/>
        </w:rPr>
        <w:t xml:space="preserve"> </w:t>
      </w:r>
      <w:proofErr w:type="spellStart"/>
      <w:r w:rsidRPr="0073399D">
        <w:rPr>
          <w:sz w:val="20"/>
          <w:szCs w:val="20"/>
        </w:rPr>
        <w:t>neighbor</w:t>
      </w:r>
      <w:proofErr w:type="spellEnd"/>
      <w:r w:rsidRPr="0073399D">
        <w:rPr>
          <w:sz w:val="20"/>
          <w:szCs w:val="20"/>
        </w:rPr>
        <w:t xml:space="preserve"> </w:t>
      </w:r>
      <w:proofErr w:type="spellStart"/>
      <w:r w:rsidRPr="0073399D">
        <w:rPr>
          <w:sz w:val="20"/>
          <w:szCs w:val="20"/>
        </w:rPr>
        <w:t>cell</w:t>
      </w:r>
      <w:proofErr w:type="spellEnd"/>
      <w:r w:rsidRPr="0073399D">
        <w:rPr>
          <w:sz w:val="20"/>
          <w:szCs w:val="20"/>
        </w:rPr>
        <w:t xml:space="preserve"> as QCL </w:t>
      </w:r>
      <w:proofErr w:type="spellStart"/>
      <w:r w:rsidRPr="0073399D">
        <w:rPr>
          <w:sz w:val="20"/>
          <w:szCs w:val="20"/>
        </w:rPr>
        <w:t>source</w:t>
      </w:r>
      <w:proofErr w:type="spellEnd"/>
      <w:r w:rsidRPr="0073399D">
        <w:rPr>
          <w:sz w:val="20"/>
          <w:szCs w:val="20"/>
        </w:rPr>
        <w:t xml:space="preserve"> of a DL PRS.</w:t>
      </w:r>
    </w:p>
    <w:p w14:paraId="7E114C70" w14:textId="3A7C3627" w:rsidR="0073399D" w:rsidRPr="002F5B40" w:rsidRDefault="0073399D" w:rsidP="0073399D">
      <w:pPr>
        <w:pStyle w:val="ListParagraph"/>
        <w:numPr>
          <w:ilvl w:val="0"/>
          <w:numId w:val="32"/>
        </w:numPr>
        <w:ind w:left="567" w:hanging="283"/>
        <w:rPr>
          <w:sz w:val="20"/>
          <w:szCs w:val="20"/>
          <w:lang w:val="sv-SE"/>
        </w:rPr>
      </w:pPr>
      <w:r w:rsidRPr="0073399D">
        <w:rPr>
          <w:sz w:val="20"/>
          <w:szCs w:val="20"/>
        </w:rPr>
        <w:t xml:space="preserve">DL </w:t>
      </w:r>
      <w:proofErr w:type="spellStart"/>
      <w:r w:rsidRPr="0073399D">
        <w:rPr>
          <w:sz w:val="20"/>
          <w:szCs w:val="20"/>
        </w:rPr>
        <w:t>measurements</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in </w:t>
      </w:r>
      <w:proofErr w:type="spellStart"/>
      <w:r w:rsidRPr="0073399D">
        <w:rPr>
          <w:sz w:val="20"/>
          <w:szCs w:val="20"/>
        </w:rPr>
        <w:t>inactive</w:t>
      </w:r>
      <w:proofErr w:type="spellEnd"/>
      <w:r w:rsidRPr="0073399D">
        <w:rPr>
          <w:sz w:val="20"/>
          <w:szCs w:val="20"/>
        </w:rPr>
        <w:t xml:space="preserve"> </w:t>
      </w:r>
      <w:proofErr w:type="spellStart"/>
      <w:r w:rsidRPr="0073399D">
        <w:rPr>
          <w:sz w:val="20"/>
          <w:szCs w:val="20"/>
        </w:rPr>
        <w:t>state</w:t>
      </w:r>
      <w:proofErr w:type="spellEnd"/>
      <w:r w:rsidR="001E68D2">
        <w:rPr>
          <w:sz w:val="20"/>
          <w:szCs w:val="20"/>
        </w:rPr>
        <w:t>:</w:t>
      </w:r>
      <w:r w:rsidRPr="0073399D">
        <w:rPr>
          <w:sz w:val="20"/>
          <w:szCs w:val="20"/>
        </w:rPr>
        <w:t xml:space="preserve"> </w:t>
      </w:r>
      <w:proofErr w:type="spellStart"/>
      <w:r w:rsidRPr="0073399D">
        <w:rPr>
          <w:sz w:val="20"/>
          <w:szCs w:val="20"/>
        </w:rPr>
        <w:t>This</w:t>
      </w:r>
      <w:proofErr w:type="spellEnd"/>
      <w:r w:rsidRPr="0073399D">
        <w:rPr>
          <w:sz w:val="20"/>
          <w:szCs w:val="20"/>
        </w:rPr>
        <w:t xml:space="preserve"> </w:t>
      </w:r>
      <w:proofErr w:type="spellStart"/>
      <w:r w:rsidRPr="0073399D">
        <w:rPr>
          <w:sz w:val="20"/>
          <w:szCs w:val="20"/>
        </w:rPr>
        <w:t>capability</w:t>
      </w:r>
      <w:proofErr w:type="spellEnd"/>
      <w:r w:rsidRPr="0073399D">
        <w:rPr>
          <w:sz w:val="20"/>
          <w:szCs w:val="20"/>
        </w:rPr>
        <w:t xml:space="preserve"> is </w:t>
      </w:r>
      <w:proofErr w:type="spellStart"/>
      <w:r w:rsidRPr="0073399D">
        <w:rPr>
          <w:sz w:val="20"/>
          <w:szCs w:val="20"/>
        </w:rPr>
        <w:t>related</w:t>
      </w:r>
      <w:proofErr w:type="spellEnd"/>
      <w:r w:rsidRPr="0073399D">
        <w:rPr>
          <w:sz w:val="20"/>
          <w:szCs w:val="20"/>
        </w:rPr>
        <w:t xml:space="preserve"> to PRS </w:t>
      </w:r>
      <w:proofErr w:type="spellStart"/>
      <w:r w:rsidRPr="0073399D">
        <w:rPr>
          <w:sz w:val="20"/>
          <w:szCs w:val="20"/>
        </w:rPr>
        <w:t>measurement</w:t>
      </w:r>
      <w:proofErr w:type="spellEnd"/>
      <w:r w:rsidRPr="0073399D">
        <w:rPr>
          <w:sz w:val="20"/>
          <w:szCs w:val="20"/>
        </w:rPr>
        <w:t xml:space="preserve"> and </w:t>
      </w:r>
      <w:proofErr w:type="spellStart"/>
      <w:r w:rsidRPr="0073399D">
        <w:rPr>
          <w:sz w:val="20"/>
          <w:szCs w:val="20"/>
        </w:rPr>
        <w:t>report</w:t>
      </w:r>
      <w:proofErr w:type="spellEnd"/>
      <w:r w:rsidRPr="0073399D">
        <w:rPr>
          <w:sz w:val="20"/>
          <w:szCs w:val="20"/>
        </w:rPr>
        <w:t xml:space="preserve">, </w:t>
      </w:r>
      <w:proofErr w:type="spellStart"/>
      <w:r w:rsidRPr="0073399D">
        <w:rPr>
          <w:sz w:val="20"/>
          <w:szCs w:val="20"/>
        </w:rPr>
        <w:t>e.g</w:t>
      </w:r>
      <w:proofErr w:type="spellEnd"/>
      <w:r w:rsidRPr="0073399D">
        <w:rPr>
          <w:sz w:val="20"/>
          <w:szCs w:val="20"/>
        </w:rPr>
        <w:t xml:space="preserve">. </w:t>
      </w:r>
      <w:proofErr w:type="spellStart"/>
      <w:r w:rsidRPr="0073399D">
        <w:rPr>
          <w:sz w:val="20"/>
          <w:szCs w:val="20"/>
        </w:rPr>
        <w:t>the</w:t>
      </w:r>
      <w:proofErr w:type="spellEnd"/>
      <w:r w:rsidRPr="0073399D">
        <w:rPr>
          <w:sz w:val="20"/>
          <w:szCs w:val="20"/>
        </w:rPr>
        <w:t xml:space="preserve"> </w:t>
      </w:r>
      <w:proofErr w:type="spellStart"/>
      <w:r w:rsidRPr="0073399D">
        <w:rPr>
          <w:sz w:val="20"/>
          <w:szCs w:val="20"/>
        </w:rPr>
        <w:t>maximum</w:t>
      </w:r>
      <w:proofErr w:type="spellEnd"/>
      <w:r w:rsidRPr="0073399D">
        <w:rPr>
          <w:sz w:val="20"/>
          <w:szCs w:val="20"/>
        </w:rPr>
        <w:t xml:space="preserve"> </w:t>
      </w:r>
      <w:r w:rsidRPr="0073399D">
        <w:rPr>
          <w:sz w:val="20"/>
          <w:szCs w:val="20"/>
          <w:lang w:val="en-GB"/>
        </w:rPr>
        <w:t>number of DL RSTD/RSRP per pair of TRPs.</w:t>
      </w:r>
    </w:p>
    <w:p w14:paraId="0A9F0D84" w14:textId="6026DD7C" w:rsidR="002F5B40" w:rsidRPr="0073399D" w:rsidRDefault="002F5B40" w:rsidP="002F5B40">
      <w:pPr>
        <w:pStyle w:val="ListParagraph"/>
        <w:numPr>
          <w:ilvl w:val="1"/>
          <w:numId w:val="32"/>
        </w:numPr>
        <w:ind w:left="993" w:hanging="284"/>
        <w:rPr>
          <w:sz w:val="20"/>
          <w:szCs w:val="20"/>
          <w:lang w:val="sv-SE"/>
        </w:rPr>
      </w:pPr>
      <w:r>
        <w:rPr>
          <w:sz w:val="20"/>
          <w:szCs w:val="20"/>
          <w:lang w:val="en-GB"/>
        </w:rPr>
        <w:t xml:space="preserve">In addition, need for UE measurement capability in regard to different BWP usage </w:t>
      </w:r>
      <w:r w:rsidR="00C22A52">
        <w:rPr>
          <w:sz w:val="20"/>
          <w:szCs w:val="20"/>
          <w:lang w:val="en-GB"/>
        </w:rPr>
        <w:t xml:space="preserve">for PRS and other signals/channels </w:t>
      </w:r>
      <w:r>
        <w:rPr>
          <w:sz w:val="20"/>
          <w:szCs w:val="20"/>
          <w:lang w:val="en-GB"/>
        </w:rPr>
        <w:t xml:space="preserve">in RRC_INACTIVE should be studied, such as the required </w:t>
      </w:r>
      <w:r w:rsidR="00690434">
        <w:rPr>
          <w:sz w:val="20"/>
          <w:szCs w:val="20"/>
          <w:lang w:val="en-GB"/>
        </w:rPr>
        <w:t xml:space="preserve">interruption time </w:t>
      </w:r>
      <w:r w:rsidR="00690434" w:rsidRPr="00690434">
        <w:rPr>
          <w:sz w:val="20"/>
          <w:szCs w:val="20"/>
          <w:lang w:val="en-GB"/>
        </w:rPr>
        <w:t xml:space="preserve">due to retuning in case of separate PRS BWP </w:t>
      </w:r>
      <w:r w:rsidR="00690434">
        <w:rPr>
          <w:sz w:val="20"/>
          <w:szCs w:val="20"/>
          <w:lang w:val="en-GB"/>
        </w:rPr>
        <w:t xml:space="preserve">than BWP0 </w:t>
      </w:r>
      <w:r w:rsidR="00690434" w:rsidRPr="00690434">
        <w:rPr>
          <w:sz w:val="20"/>
          <w:szCs w:val="20"/>
          <w:lang w:val="en-GB"/>
        </w:rPr>
        <w:t>in RRC_INACTIVE</w:t>
      </w:r>
      <w:r>
        <w:rPr>
          <w:sz w:val="20"/>
          <w:szCs w:val="20"/>
          <w:lang w:val="en-GB"/>
        </w:rPr>
        <w:t>.</w:t>
      </w:r>
    </w:p>
    <w:p w14:paraId="13593021" w14:textId="1F749C3D" w:rsidR="0073399D" w:rsidRDefault="00500819" w:rsidP="000556B4">
      <w:pPr>
        <w:pStyle w:val="ListParagraph"/>
        <w:numPr>
          <w:ilvl w:val="0"/>
          <w:numId w:val="32"/>
        </w:numPr>
        <w:spacing w:after="180"/>
        <w:ind w:left="568" w:hanging="284"/>
        <w:rPr>
          <w:sz w:val="20"/>
          <w:szCs w:val="20"/>
          <w:lang w:val="sv-SE"/>
        </w:rPr>
      </w:pPr>
      <w:r>
        <w:rPr>
          <w:sz w:val="20"/>
          <w:szCs w:val="20"/>
          <w:lang w:val="sv-SE"/>
        </w:rPr>
        <w:t xml:space="preserve">UE </w:t>
      </w:r>
      <w:proofErr w:type="spellStart"/>
      <w:r w:rsidRPr="00500819">
        <w:rPr>
          <w:sz w:val="20"/>
          <w:szCs w:val="20"/>
          <w:lang w:val="sv-SE"/>
        </w:rPr>
        <w:t>capability</w:t>
      </w:r>
      <w:proofErr w:type="spellEnd"/>
      <w:r w:rsidRPr="00500819">
        <w:rPr>
          <w:sz w:val="20"/>
          <w:szCs w:val="20"/>
          <w:lang w:val="sv-SE"/>
        </w:rPr>
        <w:t xml:space="preserve"> </w:t>
      </w:r>
      <w:proofErr w:type="spellStart"/>
      <w:r w:rsidRPr="00500819">
        <w:rPr>
          <w:sz w:val="20"/>
          <w:szCs w:val="20"/>
          <w:lang w:val="sv-SE"/>
        </w:rPr>
        <w:t>of</w:t>
      </w:r>
      <w:proofErr w:type="spellEnd"/>
      <w:r w:rsidRPr="00500819">
        <w:rPr>
          <w:sz w:val="20"/>
          <w:szCs w:val="20"/>
          <w:lang w:val="sv-SE"/>
        </w:rPr>
        <w:t xml:space="preserve"> SRS for </w:t>
      </w:r>
      <w:proofErr w:type="spellStart"/>
      <w:r w:rsidRPr="00500819">
        <w:rPr>
          <w:sz w:val="20"/>
          <w:szCs w:val="20"/>
          <w:lang w:val="sv-SE"/>
        </w:rPr>
        <w:t>positioning</w:t>
      </w:r>
      <w:proofErr w:type="spellEnd"/>
      <w:r w:rsidRPr="00500819">
        <w:rPr>
          <w:sz w:val="20"/>
          <w:szCs w:val="20"/>
          <w:lang w:val="sv-SE"/>
        </w:rPr>
        <w:t xml:space="preserve"> transmission in </w:t>
      </w:r>
      <w:proofErr w:type="spellStart"/>
      <w:r w:rsidRPr="00500819">
        <w:rPr>
          <w:sz w:val="20"/>
          <w:szCs w:val="20"/>
          <w:lang w:val="sv-SE"/>
        </w:rPr>
        <w:t>inactive</w:t>
      </w:r>
      <w:proofErr w:type="spellEnd"/>
      <w:r w:rsidRPr="00500819">
        <w:rPr>
          <w:sz w:val="20"/>
          <w:szCs w:val="20"/>
          <w:lang w:val="sv-SE"/>
        </w:rPr>
        <w:t xml:space="preserve"> </w:t>
      </w:r>
      <w:proofErr w:type="spellStart"/>
      <w:r w:rsidRPr="00500819">
        <w:rPr>
          <w:sz w:val="20"/>
          <w:szCs w:val="20"/>
          <w:lang w:val="sv-SE"/>
        </w:rPr>
        <w:t>state</w:t>
      </w:r>
      <w:proofErr w:type="spellEnd"/>
      <w:r w:rsidR="001E68D2">
        <w:rPr>
          <w:sz w:val="20"/>
          <w:szCs w:val="20"/>
          <w:lang w:val="sv-SE"/>
        </w:rPr>
        <w:t>:</w:t>
      </w:r>
      <w:r>
        <w:rPr>
          <w:sz w:val="20"/>
          <w:szCs w:val="20"/>
          <w:lang w:val="sv-SE"/>
        </w:rPr>
        <w:t xml:space="preserve"> </w:t>
      </w:r>
      <w:proofErr w:type="spellStart"/>
      <w:r>
        <w:rPr>
          <w:sz w:val="20"/>
          <w:szCs w:val="20"/>
          <w:lang w:val="sv-SE"/>
        </w:rPr>
        <w:t>This</w:t>
      </w:r>
      <w:proofErr w:type="spellEnd"/>
      <w:r>
        <w:rPr>
          <w:sz w:val="20"/>
          <w:szCs w:val="20"/>
          <w:lang w:val="sv-SE"/>
        </w:rPr>
        <w:t xml:space="preserve"> </w:t>
      </w:r>
      <w:proofErr w:type="spellStart"/>
      <w:r>
        <w:rPr>
          <w:sz w:val="20"/>
          <w:szCs w:val="20"/>
          <w:lang w:val="sv-SE"/>
        </w:rPr>
        <w:t>capability</w:t>
      </w:r>
      <w:proofErr w:type="spellEnd"/>
      <w:r>
        <w:rPr>
          <w:sz w:val="20"/>
          <w:szCs w:val="20"/>
          <w:lang w:val="sv-SE"/>
        </w:rPr>
        <w:t xml:space="preserve"> </w:t>
      </w:r>
      <w:proofErr w:type="spellStart"/>
      <w:r>
        <w:rPr>
          <w:sz w:val="20"/>
          <w:szCs w:val="20"/>
          <w:lang w:val="sv-SE"/>
        </w:rPr>
        <w:t>will</w:t>
      </w:r>
      <w:proofErr w:type="spellEnd"/>
      <w:r>
        <w:rPr>
          <w:sz w:val="20"/>
          <w:szCs w:val="20"/>
          <w:lang w:val="sv-SE"/>
        </w:rPr>
        <w:t xml:space="preserve"> be </w:t>
      </w:r>
      <w:proofErr w:type="spellStart"/>
      <w:r>
        <w:rPr>
          <w:sz w:val="20"/>
          <w:szCs w:val="20"/>
          <w:lang w:val="sv-SE"/>
        </w:rPr>
        <w:t>used</w:t>
      </w:r>
      <w:proofErr w:type="spellEnd"/>
      <w:r>
        <w:rPr>
          <w:sz w:val="20"/>
          <w:szCs w:val="20"/>
          <w:lang w:val="sv-SE"/>
        </w:rPr>
        <w:t xml:space="preserve"> by </w:t>
      </w:r>
      <w:proofErr w:type="spellStart"/>
      <w:r>
        <w:rPr>
          <w:sz w:val="20"/>
          <w:szCs w:val="20"/>
          <w:lang w:val="sv-SE"/>
        </w:rPr>
        <w:t>gNB</w:t>
      </w:r>
      <w:proofErr w:type="spellEnd"/>
      <w:r>
        <w:rPr>
          <w:sz w:val="20"/>
          <w:szCs w:val="20"/>
          <w:lang w:val="sv-SE"/>
        </w:rPr>
        <w:t xml:space="preserve"> to </w:t>
      </w:r>
      <w:proofErr w:type="spellStart"/>
      <w:r>
        <w:rPr>
          <w:sz w:val="20"/>
          <w:szCs w:val="20"/>
          <w:lang w:val="sv-SE"/>
        </w:rPr>
        <w:t>configure</w:t>
      </w:r>
      <w:proofErr w:type="spellEnd"/>
      <w:r>
        <w:rPr>
          <w:sz w:val="20"/>
          <w:szCs w:val="20"/>
          <w:lang w:val="sv-SE"/>
        </w:rPr>
        <w:t xml:space="preserve"> SRS for </w:t>
      </w:r>
      <w:proofErr w:type="spellStart"/>
      <w:r>
        <w:rPr>
          <w:sz w:val="20"/>
          <w:szCs w:val="20"/>
          <w:lang w:val="sv-SE"/>
        </w:rPr>
        <w:t>positioning</w:t>
      </w:r>
      <w:proofErr w:type="spellEnd"/>
      <w:r>
        <w:rPr>
          <w:sz w:val="20"/>
          <w:szCs w:val="20"/>
          <w:lang w:val="sv-SE"/>
        </w:rPr>
        <w:t xml:space="preserve"> in RRC_INACTIVE for the </w:t>
      </w:r>
      <w:proofErr w:type="spellStart"/>
      <w:r>
        <w:rPr>
          <w:sz w:val="20"/>
          <w:szCs w:val="20"/>
          <w:lang w:val="sv-SE"/>
        </w:rPr>
        <w:t>supporting</w:t>
      </w:r>
      <w:proofErr w:type="spellEnd"/>
      <w:r>
        <w:rPr>
          <w:sz w:val="20"/>
          <w:szCs w:val="20"/>
          <w:lang w:val="sv-SE"/>
        </w:rPr>
        <w:t xml:space="preserve"> UE. </w:t>
      </w:r>
    </w:p>
    <w:p w14:paraId="7783F945" w14:textId="2DB68765" w:rsidR="004E665B" w:rsidRPr="00690434" w:rsidRDefault="004E665B" w:rsidP="00690434">
      <w:pPr>
        <w:pStyle w:val="Proposal"/>
        <w:tabs>
          <w:tab w:val="clear" w:pos="360"/>
          <w:tab w:val="clear" w:pos="1701"/>
        </w:tabs>
        <w:ind w:left="1134" w:hanging="1134"/>
        <w:rPr>
          <w:rFonts w:ascii="Times New Roman" w:hAnsi="Times New Roman" w:cs="Times New Roman"/>
          <w:sz w:val="20"/>
          <w:szCs w:val="20"/>
        </w:rPr>
      </w:pPr>
      <w:r w:rsidRPr="004E665B">
        <w:rPr>
          <w:rFonts w:ascii="Times New Roman" w:hAnsi="Times New Roman" w:cs="Times New Roman"/>
          <w:sz w:val="20"/>
          <w:szCs w:val="20"/>
        </w:rPr>
        <w:t xml:space="preserve">RAN4 introduces a measurement capability for PRS measurements in RRC_INACTIVE, consisting of </w:t>
      </w:r>
      <w:proofErr w:type="gramStart"/>
      <w:r w:rsidRPr="004E665B">
        <w:rPr>
          <w:rFonts w:ascii="Times New Roman" w:hAnsi="Times New Roman" w:cs="Times New Roman"/>
          <w:sz w:val="20"/>
          <w:szCs w:val="20"/>
        </w:rPr>
        <w:t>e.g.</w:t>
      </w:r>
      <w:proofErr w:type="gramEnd"/>
      <w:r w:rsidRPr="004E665B">
        <w:rPr>
          <w:rFonts w:ascii="Times New Roman" w:hAnsi="Times New Roman" w:cs="Times New Roman"/>
          <w:sz w:val="20"/>
          <w:szCs w:val="20"/>
        </w:rPr>
        <w:t xml:space="preserve"> the maximum number of DL RSTD/RSRP per pair of TRPs and the required interruption time due to retuning in case of separate PRS BWP</w:t>
      </w:r>
      <w:r w:rsidR="00690434">
        <w:rPr>
          <w:rFonts w:ascii="Times New Roman" w:hAnsi="Times New Roman" w:cs="Times New Roman"/>
          <w:sz w:val="20"/>
          <w:szCs w:val="20"/>
        </w:rPr>
        <w:t xml:space="preserve"> than BWP0 </w:t>
      </w:r>
      <w:r w:rsidRPr="004E665B">
        <w:rPr>
          <w:rFonts w:ascii="Times New Roman" w:hAnsi="Times New Roman" w:cs="Times New Roman"/>
          <w:sz w:val="20"/>
          <w:szCs w:val="20"/>
        </w:rPr>
        <w:t>in RRC_INACTIVE.</w:t>
      </w:r>
    </w:p>
    <w:p w14:paraId="266ADA1A" w14:textId="0AC77012" w:rsidR="004944EC" w:rsidRDefault="004944EC" w:rsidP="006375D2">
      <w:pPr>
        <w:pStyle w:val="Heading2"/>
        <w:ind w:left="567" w:hanging="567"/>
        <w:rPr>
          <w:lang w:val="sv-SE" w:eastAsia="zh-CN"/>
        </w:rPr>
      </w:pPr>
      <w:proofErr w:type="spellStart"/>
      <w:r>
        <w:rPr>
          <w:lang w:val="sv-SE" w:eastAsia="zh-CN"/>
        </w:rPr>
        <w:t>F</w:t>
      </w:r>
      <w:r w:rsidRPr="004944EC">
        <w:rPr>
          <w:lang w:val="sv-SE" w:eastAsia="zh-CN"/>
        </w:rPr>
        <w:t>actors</w:t>
      </w:r>
      <w:proofErr w:type="spellEnd"/>
      <w:r w:rsidRPr="004944EC">
        <w:rPr>
          <w:lang w:val="sv-SE" w:eastAsia="zh-CN"/>
        </w:rPr>
        <w:t xml:space="preserve"> </w:t>
      </w:r>
      <w:proofErr w:type="spellStart"/>
      <w:r w:rsidRPr="004944EC">
        <w:rPr>
          <w:lang w:val="sv-SE" w:eastAsia="zh-CN"/>
        </w:rPr>
        <w:t>considered</w:t>
      </w:r>
      <w:proofErr w:type="spellEnd"/>
      <w:r w:rsidRPr="004944EC">
        <w:rPr>
          <w:lang w:val="sv-SE" w:eastAsia="zh-CN"/>
        </w:rPr>
        <w:t xml:space="preserve"> for the </w:t>
      </w:r>
      <w:proofErr w:type="spellStart"/>
      <w:r w:rsidRPr="004944EC">
        <w:rPr>
          <w:lang w:val="sv-SE" w:eastAsia="zh-CN"/>
        </w:rPr>
        <w:t>measurement</w:t>
      </w:r>
      <w:proofErr w:type="spellEnd"/>
      <w:r w:rsidRPr="004944EC">
        <w:rPr>
          <w:lang w:val="sv-SE" w:eastAsia="zh-CN"/>
        </w:rPr>
        <w:t xml:space="preserve"> </w:t>
      </w:r>
      <w:proofErr w:type="spellStart"/>
      <w:r w:rsidRPr="004944EC">
        <w:rPr>
          <w:lang w:val="sv-SE" w:eastAsia="zh-CN"/>
        </w:rPr>
        <w:t>requirements</w:t>
      </w:r>
      <w:proofErr w:type="spellEnd"/>
      <w:r w:rsidRPr="004944EC">
        <w:rPr>
          <w:lang w:val="sv-SE" w:eastAsia="zh-CN"/>
        </w:rPr>
        <w:t xml:space="preserve"> in RRC_INACTIVE</w:t>
      </w:r>
    </w:p>
    <w:p w14:paraId="31A93B95" w14:textId="150387DF" w:rsidR="00175807" w:rsidRDefault="000B2A72" w:rsidP="00175807">
      <w:pPr>
        <w:rPr>
          <w:lang w:val="sv-SE" w:eastAsia="zh-CN"/>
        </w:rPr>
      </w:pPr>
      <w:r>
        <w:rPr>
          <w:lang w:val="sv-SE" w:eastAsia="zh-CN"/>
        </w:rPr>
        <w:t xml:space="preserve">Different </w:t>
      </w:r>
      <w:proofErr w:type="spellStart"/>
      <w:r>
        <w:rPr>
          <w:lang w:val="sv-SE" w:eastAsia="zh-CN"/>
        </w:rPr>
        <w:t>aspects</w:t>
      </w:r>
      <w:proofErr w:type="spellEnd"/>
      <w:r>
        <w:rPr>
          <w:lang w:val="sv-SE" w:eastAsia="zh-CN"/>
        </w:rPr>
        <w:t xml:space="preserve"> </w:t>
      </w:r>
      <w:proofErr w:type="spellStart"/>
      <w:r>
        <w:rPr>
          <w:lang w:val="sv-SE" w:eastAsia="zh-CN"/>
        </w:rPr>
        <w:t>were</w:t>
      </w:r>
      <w:proofErr w:type="spellEnd"/>
      <w:r>
        <w:rPr>
          <w:lang w:val="sv-SE" w:eastAsia="zh-CN"/>
        </w:rPr>
        <w:t xml:space="preserve"> </w:t>
      </w:r>
      <w:proofErr w:type="spellStart"/>
      <w:r>
        <w:rPr>
          <w:lang w:val="sv-SE" w:eastAsia="zh-CN"/>
        </w:rPr>
        <w:t>debated</w:t>
      </w:r>
      <w:proofErr w:type="spellEnd"/>
      <w:r>
        <w:rPr>
          <w:lang w:val="sv-SE" w:eastAsia="zh-CN"/>
        </w:rPr>
        <w:t xml:space="preserve"> at RAN4 #100-e</w:t>
      </w:r>
      <w:r w:rsidR="00AC65DB">
        <w:rPr>
          <w:lang w:val="sv-SE" w:eastAsia="zh-CN"/>
        </w:rPr>
        <w:t xml:space="preserve"> [</w:t>
      </w:r>
      <w:r w:rsidR="001E68D2">
        <w:rPr>
          <w:lang w:val="sv-SE" w:eastAsia="zh-CN"/>
        </w:rPr>
        <w:t>7</w:t>
      </w:r>
      <w:r w:rsidR="00AC65DB">
        <w:rPr>
          <w:lang w:val="sv-SE" w:eastAsia="zh-CN"/>
        </w:rPr>
        <w:t>]</w:t>
      </w:r>
      <w:r>
        <w:rPr>
          <w:lang w:val="sv-SE" w:eastAsia="zh-CN"/>
        </w:rPr>
        <w:t xml:space="preserve"> and </w:t>
      </w:r>
      <w:proofErr w:type="spellStart"/>
      <w:r>
        <w:rPr>
          <w:lang w:val="sv-SE" w:eastAsia="zh-CN"/>
        </w:rPr>
        <w:t>are</w:t>
      </w:r>
      <w:proofErr w:type="spellEnd"/>
      <w:r>
        <w:rPr>
          <w:lang w:val="sv-SE" w:eastAsia="zh-CN"/>
        </w:rPr>
        <w:t xml:space="preserve"> </w:t>
      </w:r>
      <w:proofErr w:type="spellStart"/>
      <w:r>
        <w:rPr>
          <w:lang w:val="sv-SE" w:eastAsia="zh-CN"/>
        </w:rPr>
        <w:t>treated</w:t>
      </w:r>
      <w:proofErr w:type="spellEnd"/>
      <w:r>
        <w:rPr>
          <w:lang w:val="sv-SE" w:eastAsia="zh-CN"/>
        </w:rPr>
        <w:t xml:space="preserve"> </w:t>
      </w:r>
      <w:proofErr w:type="spellStart"/>
      <w:r>
        <w:rPr>
          <w:lang w:val="sv-SE" w:eastAsia="zh-CN"/>
        </w:rPr>
        <w:t>below</w:t>
      </w:r>
      <w:proofErr w:type="spellEnd"/>
      <w:r>
        <w:rPr>
          <w:lang w:val="sv-SE" w:eastAsia="zh-CN"/>
        </w:rPr>
        <w:t>.</w:t>
      </w:r>
    </w:p>
    <w:p w14:paraId="12827402" w14:textId="77F7D290" w:rsidR="00175807" w:rsidRPr="00175807" w:rsidRDefault="00E741A1" w:rsidP="00175807">
      <w:pPr>
        <w:pStyle w:val="Heading3"/>
      </w:pPr>
      <w:r>
        <w:t>2</w:t>
      </w:r>
      <w:r w:rsidR="00175807" w:rsidRPr="009E03FF">
        <w:t>.</w:t>
      </w:r>
      <w:r w:rsidR="00175807">
        <w:t>3</w:t>
      </w:r>
      <w:r w:rsidR="00175807" w:rsidRPr="009E03FF">
        <w:t>.</w:t>
      </w:r>
      <w:r w:rsidR="00175807">
        <w:t>1</w:t>
      </w:r>
      <w:r w:rsidR="00175807" w:rsidRPr="009E03FF">
        <w:tab/>
      </w:r>
      <w:r w:rsidR="00175807">
        <w:t>Reduced number of PRS samples</w:t>
      </w:r>
    </w:p>
    <w:p w14:paraId="5A8BBA99" w14:textId="2AAE57A7" w:rsidR="00C22A52" w:rsidRPr="000556B4" w:rsidRDefault="00C22A52" w:rsidP="00AC65DB">
      <w:pPr>
        <w:pStyle w:val="ListParagraph"/>
        <w:numPr>
          <w:ilvl w:val="0"/>
          <w:numId w:val="33"/>
        </w:numPr>
        <w:spacing w:before="120" w:after="120"/>
        <w:ind w:left="284" w:hanging="284"/>
        <w:rPr>
          <w:sz w:val="20"/>
          <w:szCs w:val="20"/>
        </w:rPr>
      </w:pPr>
      <w:r w:rsidRPr="000556B4">
        <w:rPr>
          <w:sz w:val="20"/>
          <w:szCs w:val="20"/>
        </w:rPr>
        <w:t>W</w:t>
      </w:r>
      <w:r w:rsidRPr="000556B4">
        <w:rPr>
          <w:rFonts w:hint="eastAsia"/>
          <w:sz w:val="20"/>
          <w:szCs w:val="20"/>
        </w:rPr>
        <w:t xml:space="preserve">hether to use the </w:t>
      </w:r>
      <w:r w:rsidRPr="000556B4">
        <w:rPr>
          <w:sz w:val="20"/>
          <w:szCs w:val="20"/>
        </w:rPr>
        <w:t>reduced number of samples if it is agreed in Rel-17</w:t>
      </w:r>
      <w:r w:rsidRPr="000556B4">
        <w:rPr>
          <w:rFonts w:hint="eastAsia"/>
          <w:sz w:val="20"/>
          <w:szCs w:val="20"/>
        </w:rPr>
        <w:t xml:space="preserve">. </w:t>
      </w:r>
    </w:p>
    <w:p w14:paraId="49309083" w14:textId="77777777" w:rsidR="000620D3" w:rsidRDefault="00C22A52" w:rsidP="000620D3">
      <w:pPr>
        <w:ind w:left="284"/>
        <w:rPr>
          <w:lang w:val="en-US"/>
        </w:rPr>
      </w:pPr>
      <w:r w:rsidRPr="000556B4">
        <w:t xml:space="preserve">In our view, as </w:t>
      </w:r>
      <w:r w:rsidR="00C746FA">
        <w:t xml:space="preserve">also </w:t>
      </w:r>
      <w:r w:rsidRPr="000556B4">
        <w:t xml:space="preserve">discussed during RAN1 #106bis-e, </w:t>
      </w:r>
      <w:r w:rsidR="00C746FA">
        <w:t xml:space="preserve">measurement </w:t>
      </w:r>
      <w:r w:rsidRPr="000556B4">
        <w:t xml:space="preserve">accuracy in RRC_INACTIVE is expected to be inferior compared to RRC_CONNECTED, as power saving benefits should be preserved aligning measurements to DRX </w:t>
      </w:r>
      <w:r w:rsidR="000620D3">
        <w:t>ON</w:t>
      </w:r>
      <w:r w:rsidRPr="000556B4">
        <w:t xml:space="preserve"> periods. </w:t>
      </w:r>
      <w:r w:rsidR="000620D3">
        <w:rPr>
          <w:lang w:val="en-US"/>
        </w:rPr>
        <w:t>In fact</w:t>
      </w:r>
      <w:r w:rsidR="000620D3" w:rsidRPr="000620D3">
        <w:rPr>
          <w:lang w:val="en-US"/>
        </w:rPr>
        <w:t xml:space="preserve">, the </w:t>
      </w:r>
      <w:proofErr w:type="gramStart"/>
      <w:r w:rsidR="000620D3" w:rsidRPr="000620D3">
        <w:rPr>
          <w:lang w:val="en-US"/>
        </w:rPr>
        <w:t>four sample</w:t>
      </w:r>
      <w:proofErr w:type="gramEnd"/>
      <w:r w:rsidR="000620D3" w:rsidRPr="000620D3">
        <w:rPr>
          <w:lang w:val="en-US"/>
        </w:rPr>
        <w:t xml:space="preserve"> measurement period can take</w:t>
      </w:r>
      <w:r w:rsidR="000620D3">
        <w:rPr>
          <w:lang w:val="en-US"/>
        </w:rPr>
        <w:t xml:space="preserve"> very</w:t>
      </w:r>
      <w:r w:rsidR="000620D3" w:rsidRPr="000620D3">
        <w:rPr>
          <w:lang w:val="en-US"/>
        </w:rPr>
        <w:t xml:space="preserve"> long. </w:t>
      </w:r>
      <w:r w:rsidR="000620D3">
        <w:rPr>
          <w:lang w:val="en-US"/>
        </w:rPr>
        <w:t>According TS 38.331 the p</w:t>
      </w:r>
      <w:r w:rsidR="000620D3" w:rsidRPr="000620D3">
        <w:rPr>
          <w:lang w:val="en-US"/>
        </w:rPr>
        <w:t>aging</w:t>
      </w:r>
      <w:r w:rsidR="000620D3">
        <w:rPr>
          <w:lang w:val="en-US"/>
        </w:rPr>
        <w:t xml:space="preserve"> c</w:t>
      </w:r>
      <w:r w:rsidR="000620D3" w:rsidRPr="000620D3">
        <w:rPr>
          <w:lang w:val="en-US"/>
        </w:rPr>
        <w:t>ycle is defined from 32 radio frame</w:t>
      </w:r>
      <w:r w:rsidR="000620D3">
        <w:rPr>
          <w:lang w:val="en-US"/>
        </w:rPr>
        <w:t>s</w:t>
      </w:r>
      <w:r w:rsidR="000620D3" w:rsidRPr="000620D3">
        <w:rPr>
          <w:lang w:val="en-US"/>
        </w:rPr>
        <w:t xml:space="preserve"> to 256 radio frame</w:t>
      </w:r>
      <w:r w:rsidR="000620D3">
        <w:rPr>
          <w:lang w:val="en-US"/>
        </w:rPr>
        <w:t xml:space="preserve">s (320 </w:t>
      </w:r>
      <w:proofErr w:type="spellStart"/>
      <w:r w:rsidR="000620D3">
        <w:rPr>
          <w:lang w:val="en-US"/>
        </w:rPr>
        <w:t>ms</w:t>
      </w:r>
      <w:proofErr w:type="spellEnd"/>
      <w:r w:rsidR="000620D3">
        <w:rPr>
          <w:lang w:val="en-US"/>
        </w:rPr>
        <w:t xml:space="preserve"> to 2560 </w:t>
      </w:r>
      <w:proofErr w:type="spellStart"/>
      <w:r w:rsidR="000620D3">
        <w:rPr>
          <w:lang w:val="en-US"/>
        </w:rPr>
        <w:t>ms</w:t>
      </w:r>
      <w:proofErr w:type="spellEnd"/>
      <w:r w:rsidR="000620D3">
        <w:rPr>
          <w:lang w:val="en-US"/>
        </w:rPr>
        <w:t>)</w:t>
      </w:r>
      <w:r w:rsidR="000620D3" w:rsidRPr="000620D3">
        <w:rPr>
          <w:lang w:val="en-US"/>
        </w:rPr>
        <w:t xml:space="preserve">. </w:t>
      </w:r>
    </w:p>
    <w:p w14:paraId="39CBB6FB" w14:textId="7E96F94A" w:rsidR="000620D3" w:rsidRPr="00E741A1" w:rsidRDefault="000620D3" w:rsidP="00E741A1">
      <w:pPr>
        <w:ind w:left="284"/>
      </w:pPr>
      <w:r w:rsidRPr="000620D3">
        <w:rPr>
          <w:lang w:val="en-US"/>
        </w:rPr>
        <w:t>Therefore, reduc</w:t>
      </w:r>
      <w:r>
        <w:rPr>
          <w:lang w:val="en-US"/>
        </w:rPr>
        <w:t xml:space="preserve">ing the </w:t>
      </w:r>
      <w:r w:rsidRPr="000620D3">
        <w:rPr>
          <w:lang w:val="en-US"/>
        </w:rPr>
        <w:t xml:space="preserve">number of </w:t>
      </w:r>
      <w:r>
        <w:rPr>
          <w:lang w:val="en-US"/>
        </w:rPr>
        <w:t xml:space="preserve">measured PRS </w:t>
      </w:r>
      <w:r w:rsidRPr="000620D3">
        <w:rPr>
          <w:lang w:val="en-US"/>
        </w:rPr>
        <w:t>sample</w:t>
      </w:r>
      <w:r>
        <w:rPr>
          <w:lang w:val="en-US"/>
        </w:rPr>
        <w:t>s</w:t>
      </w:r>
      <w:r w:rsidRPr="000620D3">
        <w:rPr>
          <w:lang w:val="en-US"/>
        </w:rPr>
        <w:t xml:space="preserve"> </w:t>
      </w:r>
      <w:r>
        <w:rPr>
          <w:lang w:val="en-US"/>
        </w:rPr>
        <w:t xml:space="preserve">is beneficial to reduce latency in RRC_INACTIVE, provided RAN4 will specify the corresponding measurement accuracy performance for RRC_CONNECTED.   </w:t>
      </w:r>
      <w:r w:rsidR="00DE630A">
        <w:rPr>
          <w:lang w:val="en-US"/>
        </w:rPr>
        <w:t>Hence t</w:t>
      </w:r>
      <w:r w:rsidRPr="000620D3">
        <w:rPr>
          <w:lang w:val="en-US"/>
        </w:rPr>
        <w:t>he reduced number of sampl</w:t>
      </w:r>
      <w:r w:rsidR="00DE630A">
        <w:rPr>
          <w:lang w:val="en-US"/>
        </w:rPr>
        <w:t xml:space="preserve">es </w:t>
      </w:r>
      <w:r w:rsidRPr="000620D3">
        <w:rPr>
          <w:lang w:val="en-US"/>
        </w:rPr>
        <w:t xml:space="preserve">can be referred for accuracy requirement in </w:t>
      </w:r>
      <w:r w:rsidR="00DE630A">
        <w:rPr>
          <w:lang w:val="en-US"/>
        </w:rPr>
        <w:t>RRC_INACTIVE state.</w:t>
      </w:r>
    </w:p>
    <w:p w14:paraId="3170F950" w14:textId="3739A716" w:rsidR="000556B4" w:rsidRPr="00C746FA" w:rsidRDefault="00C22A52" w:rsidP="00AC65DB">
      <w:pPr>
        <w:ind w:left="284"/>
      </w:pPr>
      <w:proofErr w:type="gramStart"/>
      <w:r w:rsidRPr="000556B4">
        <w:t>Thus</w:t>
      </w:r>
      <w:proofErr w:type="gramEnd"/>
      <w:r w:rsidRPr="000556B4">
        <w:t xml:space="preserve"> with regard to </w:t>
      </w:r>
      <w:r w:rsidR="000556B4" w:rsidRPr="000556B4">
        <w:t>reduced latency and mobility</w:t>
      </w:r>
      <w:r w:rsidRPr="000556B4">
        <w:t xml:space="preserve">, </w:t>
      </w:r>
      <w:r w:rsidR="000556B4" w:rsidRPr="000556B4">
        <w:t>in our view the reduced number of samples should be specified for RRC_INACTIVE, if agreed for RRC_CONNECTED.</w:t>
      </w:r>
    </w:p>
    <w:p w14:paraId="721591D3" w14:textId="37EA710E" w:rsidR="000556B4" w:rsidRPr="00175807" w:rsidRDefault="000556B4" w:rsidP="000556B4">
      <w:pPr>
        <w:pStyle w:val="Proposal"/>
        <w:tabs>
          <w:tab w:val="clear" w:pos="1701"/>
        </w:tabs>
        <w:ind w:left="1176" w:hanging="1176"/>
        <w:rPr>
          <w:rFonts w:ascii="Times New Roman" w:hAnsi="Times New Roman"/>
          <w:sz w:val="20"/>
          <w:szCs w:val="20"/>
        </w:rPr>
      </w:pPr>
      <w:r>
        <w:rPr>
          <w:rFonts w:ascii="Times New Roman" w:hAnsi="Times New Roman"/>
          <w:sz w:val="20"/>
        </w:rPr>
        <w:t>In case reduced number of samples is agreed for PRS measurements in RRC_CONNECTED state, it is reused for RRC_INACTIVE state.</w:t>
      </w:r>
    </w:p>
    <w:p w14:paraId="37FFF224" w14:textId="6C64C552" w:rsidR="00175807" w:rsidRPr="00175807" w:rsidRDefault="00E741A1" w:rsidP="00175807">
      <w:pPr>
        <w:pStyle w:val="Heading3"/>
      </w:pPr>
      <w:r>
        <w:t>2</w:t>
      </w:r>
      <w:r w:rsidR="00175807" w:rsidRPr="009E03FF">
        <w:t>.</w:t>
      </w:r>
      <w:r w:rsidR="00175807">
        <w:t>3</w:t>
      </w:r>
      <w:r w:rsidR="00175807" w:rsidRPr="009E03FF">
        <w:t>.</w:t>
      </w:r>
      <w:r w:rsidR="00175807">
        <w:t>2</w:t>
      </w:r>
      <w:r w:rsidR="00175807" w:rsidRPr="009E03FF">
        <w:tab/>
      </w:r>
      <w:r w:rsidR="00175807">
        <w:t>Summation-based approach for frequency layers</w:t>
      </w:r>
    </w:p>
    <w:p w14:paraId="6A1328B8" w14:textId="28E0D8E3" w:rsidR="000556B4" w:rsidRDefault="000556B4" w:rsidP="00AC65DB">
      <w:pPr>
        <w:pStyle w:val="ListParagraph"/>
        <w:numPr>
          <w:ilvl w:val="0"/>
          <w:numId w:val="33"/>
        </w:numPr>
        <w:spacing w:before="120" w:after="120"/>
        <w:ind w:left="284" w:hanging="284"/>
        <w:rPr>
          <w:sz w:val="20"/>
          <w:szCs w:val="20"/>
        </w:rPr>
      </w:pPr>
      <w:proofErr w:type="spellStart"/>
      <w:r w:rsidRPr="000556B4">
        <w:rPr>
          <w:sz w:val="20"/>
          <w:szCs w:val="20"/>
        </w:rPr>
        <w:t>Whether</w:t>
      </w:r>
      <w:proofErr w:type="spellEnd"/>
      <w:r w:rsidRPr="000556B4">
        <w:rPr>
          <w:sz w:val="20"/>
          <w:szCs w:val="20"/>
        </w:rPr>
        <w:t xml:space="preserve"> to </w:t>
      </w:r>
      <w:proofErr w:type="spellStart"/>
      <w:r w:rsidRPr="000556B4">
        <w:rPr>
          <w:sz w:val="20"/>
          <w:szCs w:val="20"/>
        </w:rPr>
        <w:t>use</w:t>
      </w:r>
      <w:proofErr w:type="spellEnd"/>
      <w:r w:rsidRPr="000556B4">
        <w:rPr>
          <w:sz w:val="20"/>
          <w:szCs w:val="20"/>
        </w:rPr>
        <w:t xml:space="preserve"> </w:t>
      </w:r>
      <w:proofErr w:type="spellStart"/>
      <w:r w:rsidRPr="000556B4">
        <w:rPr>
          <w:sz w:val="20"/>
          <w:szCs w:val="20"/>
        </w:rPr>
        <w:t>the</w:t>
      </w:r>
      <w:proofErr w:type="spellEnd"/>
      <w:r w:rsidRPr="000556B4">
        <w:rPr>
          <w:sz w:val="20"/>
          <w:szCs w:val="20"/>
        </w:rPr>
        <w:t xml:space="preserve"> </w:t>
      </w:r>
      <w:proofErr w:type="spellStart"/>
      <w:r w:rsidRPr="000556B4">
        <w:rPr>
          <w:sz w:val="20"/>
          <w:szCs w:val="20"/>
        </w:rPr>
        <w:t>summation-based</w:t>
      </w:r>
      <w:proofErr w:type="spellEnd"/>
      <w:r w:rsidRPr="000556B4">
        <w:rPr>
          <w:sz w:val="20"/>
          <w:szCs w:val="20"/>
        </w:rPr>
        <w:t xml:space="preserve"> </w:t>
      </w:r>
      <w:proofErr w:type="spellStart"/>
      <w:r w:rsidRPr="000556B4">
        <w:rPr>
          <w:sz w:val="20"/>
          <w:szCs w:val="20"/>
        </w:rPr>
        <w:t>approach</w:t>
      </w:r>
      <w:proofErr w:type="spellEnd"/>
      <w:r w:rsidRPr="000556B4">
        <w:rPr>
          <w:sz w:val="20"/>
          <w:szCs w:val="20"/>
        </w:rPr>
        <w:t xml:space="preserve"> for </w:t>
      </w:r>
      <w:proofErr w:type="spellStart"/>
      <w:r w:rsidRPr="000556B4">
        <w:rPr>
          <w:sz w:val="20"/>
          <w:szCs w:val="20"/>
        </w:rPr>
        <w:t>total</w:t>
      </w:r>
      <w:proofErr w:type="spellEnd"/>
      <w:r w:rsidRPr="000556B4">
        <w:rPr>
          <w:sz w:val="20"/>
          <w:szCs w:val="20"/>
        </w:rPr>
        <w:t xml:space="preserve"> </w:t>
      </w:r>
      <w:proofErr w:type="spellStart"/>
      <w:r w:rsidRPr="000556B4">
        <w:rPr>
          <w:sz w:val="20"/>
          <w:szCs w:val="20"/>
        </w:rPr>
        <w:t>frequency</w:t>
      </w:r>
      <w:proofErr w:type="spellEnd"/>
      <w:r w:rsidRPr="000556B4">
        <w:rPr>
          <w:sz w:val="20"/>
          <w:szCs w:val="20"/>
        </w:rPr>
        <w:t xml:space="preserve"> </w:t>
      </w:r>
      <w:proofErr w:type="spellStart"/>
      <w:r w:rsidRPr="000556B4">
        <w:rPr>
          <w:sz w:val="20"/>
          <w:szCs w:val="20"/>
        </w:rPr>
        <w:t>layers</w:t>
      </w:r>
      <w:proofErr w:type="spellEnd"/>
      <w:r w:rsidRPr="000556B4">
        <w:rPr>
          <w:sz w:val="20"/>
          <w:szCs w:val="20"/>
        </w:rPr>
        <w:t>.</w:t>
      </w:r>
    </w:p>
    <w:p w14:paraId="5954CC4E" w14:textId="547D93D0" w:rsidR="00C746FA" w:rsidRPr="00C746FA" w:rsidRDefault="00AC65DB" w:rsidP="00AC65DB">
      <w:pPr>
        <w:ind w:left="284" w:hanging="284"/>
      </w:pPr>
      <w:r>
        <w:lastRenderedPageBreak/>
        <w:tab/>
      </w:r>
      <w:r w:rsidR="00C746FA" w:rsidRPr="000556B4">
        <w:t xml:space="preserve">In our view, </w:t>
      </w:r>
      <w:r w:rsidR="00C746FA">
        <w:t xml:space="preserve">the same </w:t>
      </w:r>
      <w:proofErr w:type="gramStart"/>
      <w:r w:rsidR="00C746FA">
        <w:t>principle</w:t>
      </w:r>
      <w:proofErr w:type="gramEnd"/>
      <w:r w:rsidR="00C746FA">
        <w:t xml:space="preserve"> requirement as agreed for positioning measurements in RRC_CONNECTED state</w:t>
      </w:r>
      <w:r w:rsidR="00A4711C">
        <w:t xml:space="preserve"> should apply</w:t>
      </w:r>
      <w:r w:rsidR="00C746FA">
        <w:t>, i.e. the summation-based approach should be agreed for RRC_INACTIVE.</w:t>
      </w:r>
    </w:p>
    <w:p w14:paraId="7F3EC823" w14:textId="77777777" w:rsidR="00175807" w:rsidRPr="00175807" w:rsidRDefault="00C746FA" w:rsidP="00C746FA">
      <w:pPr>
        <w:pStyle w:val="Proposal"/>
        <w:tabs>
          <w:tab w:val="clear" w:pos="1701"/>
        </w:tabs>
        <w:ind w:left="1176" w:hanging="1176"/>
        <w:rPr>
          <w:rFonts w:ascii="Times New Roman" w:hAnsi="Times New Roman"/>
          <w:sz w:val="20"/>
          <w:szCs w:val="20"/>
        </w:rPr>
      </w:pPr>
      <w:r>
        <w:rPr>
          <w:rFonts w:ascii="Times New Roman" w:hAnsi="Times New Roman"/>
          <w:sz w:val="20"/>
        </w:rPr>
        <w:t xml:space="preserve">The </w:t>
      </w:r>
      <w:r w:rsidRPr="00C746FA">
        <w:rPr>
          <w:rFonts w:ascii="Times New Roman" w:hAnsi="Times New Roman"/>
          <w:sz w:val="20"/>
        </w:rPr>
        <w:t xml:space="preserve">summation-based approach </w:t>
      </w:r>
      <w:r>
        <w:rPr>
          <w:rFonts w:ascii="Times New Roman" w:hAnsi="Times New Roman"/>
          <w:sz w:val="20"/>
        </w:rPr>
        <w:t>for total frequency layers is applied for RRC_INACTIVE state.</w:t>
      </w:r>
    </w:p>
    <w:p w14:paraId="54A0BDE0" w14:textId="30354F1B" w:rsidR="00C746FA" w:rsidRPr="00175807" w:rsidRDefault="00E741A1" w:rsidP="00175807">
      <w:pPr>
        <w:pStyle w:val="Heading3"/>
      </w:pPr>
      <w:r>
        <w:t>2</w:t>
      </w:r>
      <w:r w:rsidR="00175807" w:rsidRPr="009E03FF">
        <w:t>.</w:t>
      </w:r>
      <w:r w:rsidR="00175807">
        <w:t>3</w:t>
      </w:r>
      <w:r w:rsidR="00175807" w:rsidRPr="009E03FF">
        <w:t>.</w:t>
      </w:r>
      <w:r w:rsidR="00175807">
        <w:t>3</w:t>
      </w:r>
      <w:r w:rsidR="00175807" w:rsidRPr="009E03FF">
        <w:tab/>
      </w:r>
      <w:r w:rsidR="00175807">
        <w:t>Impacts of paging periods</w:t>
      </w:r>
    </w:p>
    <w:p w14:paraId="35A13063" w14:textId="661BF110" w:rsidR="00C746FA" w:rsidRPr="000556B4" w:rsidRDefault="00C746FA" w:rsidP="00AC65DB">
      <w:pPr>
        <w:pStyle w:val="ListParagraph"/>
        <w:numPr>
          <w:ilvl w:val="0"/>
          <w:numId w:val="33"/>
        </w:numPr>
        <w:spacing w:before="120" w:after="120"/>
        <w:ind w:left="284" w:hanging="284"/>
        <w:contextualSpacing w:val="0"/>
        <w:rPr>
          <w:sz w:val="20"/>
          <w:szCs w:val="20"/>
        </w:rPr>
      </w:pPr>
      <w:proofErr w:type="spellStart"/>
      <w:r w:rsidRPr="00C746FA">
        <w:rPr>
          <w:sz w:val="20"/>
          <w:szCs w:val="20"/>
        </w:rPr>
        <w:t>The</w:t>
      </w:r>
      <w:proofErr w:type="spellEnd"/>
      <w:r w:rsidRPr="00C746FA">
        <w:rPr>
          <w:sz w:val="20"/>
          <w:szCs w:val="20"/>
        </w:rPr>
        <w:t xml:space="preserve"> </w:t>
      </w:r>
      <w:proofErr w:type="spellStart"/>
      <w:r w:rsidRPr="00C746FA">
        <w:rPr>
          <w:sz w:val="20"/>
          <w:szCs w:val="20"/>
        </w:rPr>
        <w:t>impact</w:t>
      </w:r>
      <w:proofErr w:type="spellEnd"/>
      <w:r w:rsidRPr="00C746FA">
        <w:rPr>
          <w:sz w:val="20"/>
          <w:szCs w:val="20"/>
        </w:rPr>
        <w:t xml:space="preserve"> of </w:t>
      </w:r>
      <w:proofErr w:type="spellStart"/>
      <w:r w:rsidRPr="00C746FA">
        <w:rPr>
          <w:sz w:val="20"/>
          <w:szCs w:val="20"/>
        </w:rPr>
        <w:t>paging</w:t>
      </w:r>
      <w:proofErr w:type="spellEnd"/>
      <w:r w:rsidRPr="00C746FA">
        <w:rPr>
          <w:sz w:val="20"/>
          <w:szCs w:val="20"/>
        </w:rPr>
        <w:t xml:space="preserve"> </w:t>
      </w:r>
      <w:proofErr w:type="spellStart"/>
      <w:r w:rsidRPr="00C746FA">
        <w:rPr>
          <w:sz w:val="20"/>
          <w:szCs w:val="20"/>
        </w:rPr>
        <w:t>periods</w:t>
      </w:r>
      <w:proofErr w:type="spellEnd"/>
      <w:r w:rsidRPr="000556B4">
        <w:rPr>
          <w:rFonts w:hint="eastAsia"/>
          <w:sz w:val="20"/>
          <w:szCs w:val="20"/>
        </w:rPr>
        <w:t xml:space="preserve">. </w:t>
      </w:r>
    </w:p>
    <w:p w14:paraId="6470F117" w14:textId="31699B27" w:rsidR="00C746FA" w:rsidRPr="00C746FA" w:rsidRDefault="00AC65DB" w:rsidP="00AC65DB">
      <w:pPr>
        <w:ind w:left="284" w:hanging="284"/>
      </w:pPr>
      <w:r>
        <w:tab/>
      </w:r>
      <w:r w:rsidR="00C746FA" w:rsidRPr="000556B4">
        <w:t>In our view, a</w:t>
      </w:r>
      <w:r w:rsidR="00C746FA">
        <w:t xml:space="preserve">s elaborated above, paging reception has preference over PRS measurement. </w:t>
      </w:r>
      <w:proofErr w:type="gramStart"/>
      <w:r w:rsidR="00C746FA">
        <w:t>Thus</w:t>
      </w:r>
      <w:proofErr w:type="gramEnd"/>
      <w:r w:rsidR="00C746FA">
        <w:t xml:space="preserve"> the impact of paging period to the PRS measurement will result in an extension of the PRS measurement </w:t>
      </w:r>
      <w:r w:rsidR="00775872">
        <w:t xml:space="preserve">period </w:t>
      </w:r>
      <w:r w:rsidR="00C746FA">
        <w:t>in case of collision with paging channel reception.</w:t>
      </w:r>
    </w:p>
    <w:p w14:paraId="5BDDDEE3" w14:textId="35CFAF8C" w:rsidR="00C746FA" w:rsidRPr="00C746FA" w:rsidRDefault="00C746FA" w:rsidP="00C746FA">
      <w:pPr>
        <w:pStyle w:val="Proposal"/>
        <w:tabs>
          <w:tab w:val="clear" w:pos="1701"/>
        </w:tabs>
        <w:ind w:left="1176" w:hanging="1176"/>
        <w:rPr>
          <w:rFonts w:ascii="Times New Roman" w:hAnsi="Times New Roman"/>
          <w:sz w:val="20"/>
          <w:szCs w:val="20"/>
        </w:rPr>
      </w:pPr>
      <w:r>
        <w:rPr>
          <w:rFonts w:ascii="Times New Roman" w:hAnsi="Times New Roman"/>
          <w:sz w:val="20"/>
        </w:rPr>
        <w:t xml:space="preserve">In case of collision of paging period </w:t>
      </w:r>
      <w:r w:rsidR="00775872">
        <w:rPr>
          <w:rFonts w:ascii="Times New Roman" w:hAnsi="Times New Roman"/>
          <w:sz w:val="20"/>
        </w:rPr>
        <w:t>with</w:t>
      </w:r>
      <w:r>
        <w:rPr>
          <w:rFonts w:ascii="Times New Roman" w:hAnsi="Times New Roman"/>
          <w:sz w:val="20"/>
        </w:rPr>
        <w:t xml:space="preserve"> </w:t>
      </w:r>
      <w:r w:rsidR="00775872">
        <w:rPr>
          <w:rFonts w:ascii="Times New Roman" w:hAnsi="Times New Roman"/>
          <w:sz w:val="20"/>
        </w:rPr>
        <w:t xml:space="preserve">measured </w:t>
      </w:r>
      <w:r>
        <w:rPr>
          <w:rFonts w:ascii="Times New Roman" w:hAnsi="Times New Roman"/>
          <w:sz w:val="20"/>
        </w:rPr>
        <w:t xml:space="preserve">PRS </w:t>
      </w:r>
      <w:r w:rsidR="00775872">
        <w:rPr>
          <w:rFonts w:ascii="Times New Roman" w:hAnsi="Times New Roman"/>
          <w:sz w:val="20"/>
        </w:rPr>
        <w:t>instance, paging reception has higher priority and will yield an extension of the PRS measurement period.</w:t>
      </w:r>
    </w:p>
    <w:p w14:paraId="58BAE3E2" w14:textId="18F92408" w:rsidR="00175807" w:rsidRPr="00175807" w:rsidRDefault="00E741A1" w:rsidP="00175807">
      <w:pPr>
        <w:pStyle w:val="Heading3"/>
      </w:pPr>
      <w:r>
        <w:t>2</w:t>
      </w:r>
      <w:r w:rsidR="00175807" w:rsidRPr="009E03FF">
        <w:t>.</w:t>
      </w:r>
      <w:r w:rsidR="00175807">
        <w:t>3</w:t>
      </w:r>
      <w:r w:rsidR="00175807" w:rsidRPr="009E03FF">
        <w:t>.</w:t>
      </w:r>
      <w:r w:rsidR="00EF47FE">
        <w:t>4</w:t>
      </w:r>
      <w:r w:rsidR="00175807" w:rsidRPr="009E03FF">
        <w:tab/>
      </w:r>
      <w:r w:rsidR="00175807" w:rsidRPr="003F58C7">
        <w:rPr>
          <w:rFonts w:eastAsiaTheme="minorEastAsia" w:hint="eastAsia"/>
        </w:rPr>
        <w:t>A</w:t>
      </w:r>
      <w:r w:rsidR="00175807" w:rsidRPr="003F58C7">
        <w:rPr>
          <w:rFonts w:eastAsiaTheme="minorEastAsia"/>
        </w:rPr>
        <w:t xml:space="preserve">nalysis on PRS resource configuration, positioning measurement period and DRX </w:t>
      </w:r>
      <w:proofErr w:type="spellStart"/>
      <w:r w:rsidR="00175807" w:rsidRPr="003F58C7">
        <w:rPr>
          <w:rFonts w:eastAsiaTheme="minorEastAsia"/>
        </w:rPr>
        <w:t>behaviors</w:t>
      </w:r>
      <w:proofErr w:type="spellEnd"/>
      <w:r w:rsidR="00175807" w:rsidRPr="003F58C7">
        <w:rPr>
          <w:rFonts w:eastAsiaTheme="minorEastAsia"/>
        </w:rPr>
        <w:t xml:space="preserve"> in the UE RRC_INACTIVE state</w:t>
      </w:r>
    </w:p>
    <w:p w14:paraId="7DFFC397" w14:textId="77777777" w:rsidR="00AC65DB" w:rsidRPr="00AC65DB" w:rsidRDefault="00AC65DB" w:rsidP="00AC65DB">
      <w:pPr>
        <w:pStyle w:val="ListParagraph"/>
        <w:numPr>
          <w:ilvl w:val="0"/>
          <w:numId w:val="33"/>
        </w:numPr>
        <w:spacing w:before="120" w:after="120"/>
        <w:ind w:left="284" w:hanging="284"/>
        <w:contextualSpacing w:val="0"/>
        <w:jc w:val="both"/>
        <w:rPr>
          <w:sz w:val="20"/>
          <w:szCs w:val="20"/>
          <w:lang w:eastAsia="ja-JP"/>
        </w:rPr>
      </w:pPr>
      <w:r w:rsidRPr="00AC65DB">
        <w:rPr>
          <w:rFonts w:eastAsiaTheme="minorEastAsia" w:hint="eastAsia"/>
          <w:sz w:val="20"/>
          <w:szCs w:val="20"/>
        </w:rPr>
        <w:t>A</w:t>
      </w:r>
      <w:r w:rsidRPr="00AC65DB">
        <w:rPr>
          <w:rFonts w:eastAsiaTheme="minorEastAsia"/>
          <w:sz w:val="20"/>
          <w:szCs w:val="20"/>
        </w:rPr>
        <w:t xml:space="preserve">nalysis on PRS </w:t>
      </w:r>
      <w:proofErr w:type="spellStart"/>
      <w:r w:rsidRPr="00AC65DB">
        <w:rPr>
          <w:rFonts w:eastAsiaTheme="minorEastAsia"/>
          <w:sz w:val="20"/>
          <w:szCs w:val="20"/>
        </w:rPr>
        <w:t>resource</w:t>
      </w:r>
      <w:proofErr w:type="spellEnd"/>
      <w:r w:rsidRPr="00AC65DB">
        <w:rPr>
          <w:rFonts w:eastAsiaTheme="minorEastAsia"/>
          <w:sz w:val="20"/>
          <w:szCs w:val="20"/>
        </w:rPr>
        <w:t xml:space="preserve"> </w:t>
      </w:r>
      <w:proofErr w:type="spellStart"/>
      <w:r w:rsidRPr="00AC65DB">
        <w:rPr>
          <w:rFonts w:eastAsiaTheme="minorEastAsia"/>
          <w:sz w:val="20"/>
          <w:szCs w:val="20"/>
        </w:rPr>
        <w:t>configuration</w:t>
      </w:r>
      <w:proofErr w:type="spellEnd"/>
      <w:r w:rsidRPr="00AC65DB">
        <w:rPr>
          <w:rFonts w:eastAsiaTheme="minorEastAsia"/>
          <w:sz w:val="20"/>
          <w:szCs w:val="20"/>
        </w:rPr>
        <w:t xml:space="preserve">, </w:t>
      </w:r>
      <w:proofErr w:type="spellStart"/>
      <w:r w:rsidRPr="00AC65DB">
        <w:rPr>
          <w:rFonts w:eastAsiaTheme="minorEastAsia"/>
          <w:sz w:val="20"/>
          <w:szCs w:val="20"/>
        </w:rPr>
        <w:t>positioning</w:t>
      </w:r>
      <w:proofErr w:type="spellEnd"/>
      <w:r w:rsidRPr="00AC65DB">
        <w:rPr>
          <w:rFonts w:eastAsiaTheme="minorEastAsia"/>
          <w:sz w:val="20"/>
          <w:szCs w:val="20"/>
        </w:rPr>
        <w:t xml:space="preserve"> </w:t>
      </w:r>
      <w:proofErr w:type="spellStart"/>
      <w:r w:rsidRPr="00AC65DB">
        <w:rPr>
          <w:rFonts w:eastAsiaTheme="minorEastAsia"/>
          <w:sz w:val="20"/>
          <w:szCs w:val="20"/>
        </w:rPr>
        <w:t>measurement</w:t>
      </w:r>
      <w:proofErr w:type="spellEnd"/>
      <w:r w:rsidRPr="00AC65DB">
        <w:rPr>
          <w:rFonts w:eastAsiaTheme="minorEastAsia"/>
          <w:sz w:val="20"/>
          <w:szCs w:val="20"/>
        </w:rPr>
        <w:t xml:space="preserve"> </w:t>
      </w:r>
      <w:proofErr w:type="spellStart"/>
      <w:r w:rsidRPr="00AC65DB">
        <w:rPr>
          <w:rFonts w:eastAsiaTheme="minorEastAsia"/>
          <w:sz w:val="20"/>
          <w:szCs w:val="20"/>
        </w:rPr>
        <w:t>period</w:t>
      </w:r>
      <w:proofErr w:type="spellEnd"/>
      <w:r w:rsidRPr="00AC65DB">
        <w:rPr>
          <w:rFonts w:eastAsiaTheme="minorEastAsia"/>
          <w:sz w:val="20"/>
          <w:szCs w:val="20"/>
        </w:rPr>
        <w:t xml:space="preserve"> and DRX </w:t>
      </w:r>
      <w:proofErr w:type="spellStart"/>
      <w:r w:rsidRPr="00AC65DB">
        <w:rPr>
          <w:rFonts w:eastAsiaTheme="minorEastAsia"/>
          <w:sz w:val="20"/>
          <w:szCs w:val="20"/>
        </w:rPr>
        <w:t>behaviors</w:t>
      </w:r>
      <w:proofErr w:type="spellEnd"/>
      <w:r w:rsidRPr="00AC65DB">
        <w:rPr>
          <w:rFonts w:eastAsiaTheme="minorEastAsia"/>
          <w:sz w:val="20"/>
          <w:szCs w:val="20"/>
        </w:rPr>
        <w:t xml:space="preserve"> in </w:t>
      </w:r>
      <w:proofErr w:type="spellStart"/>
      <w:r w:rsidRPr="00AC65DB">
        <w:rPr>
          <w:rFonts w:eastAsiaTheme="minorEastAsia"/>
          <w:sz w:val="20"/>
          <w:szCs w:val="20"/>
        </w:rPr>
        <w:t>the</w:t>
      </w:r>
      <w:proofErr w:type="spellEnd"/>
      <w:r w:rsidRPr="00AC65DB">
        <w:rPr>
          <w:rFonts w:eastAsiaTheme="minorEastAsia"/>
          <w:sz w:val="20"/>
          <w:szCs w:val="20"/>
        </w:rPr>
        <w:t xml:space="preserve"> UE RRC_INACTIVE </w:t>
      </w:r>
      <w:proofErr w:type="spellStart"/>
      <w:r w:rsidRPr="00AC65DB">
        <w:rPr>
          <w:rFonts w:eastAsiaTheme="minorEastAsia"/>
          <w:sz w:val="20"/>
          <w:szCs w:val="20"/>
        </w:rPr>
        <w:t>state</w:t>
      </w:r>
      <w:proofErr w:type="spellEnd"/>
      <w:r w:rsidRPr="00AC65DB">
        <w:rPr>
          <w:sz w:val="20"/>
          <w:szCs w:val="20"/>
          <w:lang w:eastAsia="ja-JP"/>
        </w:rPr>
        <w:t xml:space="preserve"> </w:t>
      </w:r>
    </w:p>
    <w:p w14:paraId="18E5D371" w14:textId="32F58C27" w:rsidR="00175807" w:rsidRPr="00AC65DB" w:rsidRDefault="00AC65DB" w:rsidP="00AC65DB">
      <w:pPr>
        <w:pStyle w:val="ListParagraph"/>
        <w:spacing w:after="180"/>
        <w:ind w:left="284" w:hanging="284"/>
        <w:contextualSpacing w:val="0"/>
        <w:jc w:val="both"/>
        <w:rPr>
          <w:sz w:val="20"/>
          <w:szCs w:val="20"/>
          <w:lang w:eastAsia="ja-JP"/>
        </w:rPr>
      </w:pPr>
      <w:r w:rsidRPr="00AC65DB">
        <w:rPr>
          <w:sz w:val="20"/>
          <w:szCs w:val="20"/>
          <w:lang w:eastAsia="ja-JP"/>
        </w:rPr>
        <w:tab/>
      </w:r>
      <w:r w:rsidR="00175807" w:rsidRPr="00AC65DB">
        <w:rPr>
          <w:sz w:val="20"/>
          <w:szCs w:val="20"/>
          <w:lang w:eastAsia="ja-JP"/>
        </w:rPr>
        <w:t xml:space="preserve">In UE </w:t>
      </w:r>
      <w:proofErr w:type="spellStart"/>
      <w:r w:rsidR="00175807" w:rsidRPr="00AC65DB">
        <w:rPr>
          <w:sz w:val="20"/>
          <w:szCs w:val="20"/>
          <w:lang w:eastAsia="ja-JP"/>
        </w:rPr>
        <w:t>inactive</w:t>
      </w:r>
      <w:proofErr w:type="spellEnd"/>
      <w:r w:rsidR="00175807" w:rsidRPr="00AC65DB">
        <w:rPr>
          <w:sz w:val="20"/>
          <w:szCs w:val="20"/>
          <w:lang w:eastAsia="ja-JP"/>
        </w:rPr>
        <w:t xml:space="preserve"> </w:t>
      </w:r>
      <w:proofErr w:type="spellStart"/>
      <w:r w:rsidR="00175807" w:rsidRPr="00AC65DB">
        <w:rPr>
          <w:sz w:val="20"/>
          <w:szCs w:val="20"/>
          <w:lang w:eastAsia="ja-JP"/>
        </w:rPr>
        <w:t>mode</w:t>
      </w:r>
      <w:proofErr w:type="spellEnd"/>
      <w:r w:rsidR="00175807" w:rsidRPr="00AC65DB">
        <w:rPr>
          <w:sz w:val="20"/>
          <w:szCs w:val="20"/>
          <w:lang w:eastAsia="ja-JP"/>
        </w:rPr>
        <w:t xml:space="preserve">, </w:t>
      </w:r>
      <w:proofErr w:type="spellStart"/>
      <w:r w:rsidR="00175807" w:rsidRPr="00AC65DB">
        <w:rPr>
          <w:sz w:val="20"/>
          <w:szCs w:val="20"/>
          <w:lang w:eastAsia="ja-JP"/>
        </w:rPr>
        <w:t>the</w:t>
      </w:r>
      <w:proofErr w:type="spellEnd"/>
      <w:r w:rsidR="00175807" w:rsidRPr="00AC65DB">
        <w:rPr>
          <w:sz w:val="20"/>
          <w:szCs w:val="20"/>
          <w:lang w:eastAsia="ja-JP"/>
        </w:rPr>
        <w:t xml:space="preserve"> </w:t>
      </w:r>
      <w:proofErr w:type="spellStart"/>
      <w:r w:rsidR="00175807" w:rsidRPr="00AC65DB">
        <w:rPr>
          <w:sz w:val="20"/>
          <w:szCs w:val="20"/>
          <w:lang w:eastAsia="ja-JP"/>
        </w:rPr>
        <w:t>field</w:t>
      </w:r>
      <w:proofErr w:type="spellEnd"/>
      <w:r w:rsidR="00175807" w:rsidRPr="00AC65DB">
        <w:rPr>
          <w:sz w:val="20"/>
          <w:szCs w:val="20"/>
          <w:lang w:eastAsia="ja-JP"/>
        </w:rPr>
        <w:t xml:space="preserve"> ‘</w:t>
      </w:r>
      <w:proofErr w:type="spellStart"/>
      <w:r w:rsidR="00175807" w:rsidRPr="00AC65DB">
        <w:rPr>
          <w:sz w:val="20"/>
          <w:szCs w:val="20"/>
          <w:lang w:eastAsia="ja-JP"/>
        </w:rPr>
        <w:t>suspendConfig</w:t>
      </w:r>
      <w:proofErr w:type="spellEnd"/>
      <w:r w:rsidR="00175807" w:rsidRPr="00AC65DB">
        <w:rPr>
          <w:sz w:val="20"/>
          <w:szCs w:val="20"/>
          <w:lang w:eastAsia="ja-JP"/>
        </w:rPr>
        <w:t xml:space="preserve">’ is to </w:t>
      </w:r>
      <w:proofErr w:type="spellStart"/>
      <w:r w:rsidR="00175807" w:rsidRPr="00AC65DB">
        <w:rPr>
          <w:sz w:val="20"/>
          <w:szCs w:val="20"/>
          <w:lang w:eastAsia="ja-JP"/>
        </w:rPr>
        <w:t>indicate</w:t>
      </w:r>
      <w:proofErr w:type="spellEnd"/>
      <w:r w:rsidR="00175807" w:rsidRPr="00AC65DB">
        <w:rPr>
          <w:sz w:val="20"/>
          <w:szCs w:val="20"/>
          <w:lang w:eastAsia="ja-JP"/>
        </w:rPr>
        <w:t xml:space="preserve"> configuration for the RRC_INACTIVE state. “ran-Paging cycle” sets paging cycle for DRX in unit of a subframe to monitor PDCCH, and also UE will be likely to use the DRX configuration to measure neighbour cell measurements, but that seems not limited only to the DRX cycle. For positioning measurement behaviours in </w:t>
      </w:r>
      <w:proofErr w:type="spellStart"/>
      <w:r w:rsidR="00175807" w:rsidRPr="00AC65DB">
        <w:rPr>
          <w:sz w:val="20"/>
          <w:szCs w:val="20"/>
          <w:lang w:eastAsia="ja-JP"/>
        </w:rPr>
        <w:t>inactive</w:t>
      </w:r>
      <w:proofErr w:type="spellEnd"/>
      <w:r w:rsidR="00175807" w:rsidRPr="00AC65DB">
        <w:rPr>
          <w:sz w:val="20"/>
          <w:szCs w:val="20"/>
          <w:lang w:eastAsia="ja-JP"/>
        </w:rPr>
        <w:t xml:space="preserve"> </w:t>
      </w:r>
      <w:proofErr w:type="spellStart"/>
      <w:r w:rsidR="00175807" w:rsidRPr="00AC65DB">
        <w:rPr>
          <w:sz w:val="20"/>
          <w:szCs w:val="20"/>
          <w:lang w:eastAsia="ja-JP"/>
        </w:rPr>
        <w:t>mode</w:t>
      </w:r>
      <w:proofErr w:type="spellEnd"/>
      <w:r w:rsidR="00175807" w:rsidRPr="00AC65DB">
        <w:rPr>
          <w:sz w:val="20"/>
          <w:szCs w:val="20"/>
          <w:lang w:eastAsia="ja-JP"/>
        </w:rPr>
        <w:t xml:space="preserve">, RAN4 </w:t>
      </w:r>
      <w:proofErr w:type="spellStart"/>
      <w:r w:rsidR="00175807" w:rsidRPr="00AC65DB">
        <w:rPr>
          <w:sz w:val="20"/>
          <w:szCs w:val="20"/>
          <w:lang w:eastAsia="ja-JP"/>
        </w:rPr>
        <w:t>needs</w:t>
      </w:r>
      <w:proofErr w:type="spellEnd"/>
      <w:r w:rsidR="00175807" w:rsidRPr="00AC65DB">
        <w:rPr>
          <w:sz w:val="20"/>
          <w:szCs w:val="20"/>
          <w:lang w:eastAsia="ja-JP"/>
        </w:rPr>
        <w:t xml:space="preserve"> to </w:t>
      </w:r>
      <w:proofErr w:type="spellStart"/>
      <w:r w:rsidR="00175807" w:rsidRPr="00AC65DB">
        <w:rPr>
          <w:sz w:val="20"/>
          <w:szCs w:val="20"/>
          <w:lang w:eastAsia="ja-JP"/>
        </w:rPr>
        <w:t>consider</w:t>
      </w:r>
      <w:proofErr w:type="spellEnd"/>
      <w:r w:rsidR="00175807" w:rsidRPr="00AC65DB">
        <w:rPr>
          <w:sz w:val="20"/>
          <w:szCs w:val="20"/>
          <w:lang w:eastAsia="ja-JP"/>
        </w:rPr>
        <w:t xml:space="preserve"> </w:t>
      </w:r>
      <w:proofErr w:type="spellStart"/>
      <w:r w:rsidR="00175807" w:rsidRPr="00AC65DB">
        <w:rPr>
          <w:sz w:val="20"/>
          <w:szCs w:val="20"/>
          <w:lang w:eastAsia="ja-JP"/>
        </w:rPr>
        <w:t>them</w:t>
      </w:r>
      <w:proofErr w:type="spellEnd"/>
      <w:r w:rsidR="00175807" w:rsidRPr="00AC65DB">
        <w:rPr>
          <w:sz w:val="20"/>
          <w:szCs w:val="20"/>
          <w:lang w:eastAsia="ja-JP"/>
        </w:rPr>
        <w:t xml:space="preserve"> for UE </w:t>
      </w:r>
      <w:proofErr w:type="spellStart"/>
      <w:r w:rsidR="00175807" w:rsidRPr="00AC65DB">
        <w:rPr>
          <w:sz w:val="20"/>
          <w:szCs w:val="20"/>
          <w:lang w:eastAsia="ja-JP"/>
        </w:rPr>
        <w:t>behavior</w:t>
      </w:r>
      <w:proofErr w:type="spellEnd"/>
      <w:r w:rsidR="00175807" w:rsidRPr="00AC65DB">
        <w:rPr>
          <w:sz w:val="20"/>
          <w:szCs w:val="20"/>
          <w:lang w:eastAsia="ja-JP"/>
        </w:rPr>
        <w:t xml:space="preserve"> and </w:t>
      </w:r>
      <w:proofErr w:type="spellStart"/>
      <w:r w:rsidR="00175807" w:rsidRPr="00AC65DB">
        <w:rPr>
          <w:sz w:val="20"/>
          <w:szCs w:val="20"/>
          <w:lang w:eastAsia="ja-JP"/>
        </w:rPr>
        <w:t>requirements</w:t>
      </w:r>
      <w:proofErr w:type="spellEnd"/>
      <w:r w:rsidR="00175807" w:rsidRPr="00AC65DB">
        <w:rPr>
          <w:sz w:val="20"/>
          <w:szCs w:val="20"/>
          <w:lang w:eastAsia="ja-JP"/>
        </w:rPr>
        <w:t xml:space="preserve"> in </w:t>
      </w:r>
      <w:proofErr w:type="spellStart"/>
      <w:r w:rsidR="00175807" w:rsidRPr="00AC65DB">
        <w:rPr>
          <w:sz w:val="20"/>
          <w:szCs w:val="20"/>
          <w:lang w:eastAsia="ja-JP"/>
        </w:rPr>
        <w:t>inactive</w:t>
      </w:r>
      <w:proofErr w:type="spellEnd"/>
      <w:r w:rsidR="00175807" w:rsidRPr="00AC65DB">
        <w:rPr>
          <w:sz w:val="20"/>
          <w:szCs w:val="20"/>
          <w:lang w:eastAsia="ja-JP"/>
        </w:rPr>
        <w:t xml:space="preserve"> </w:t>
      </w:r>
      <w:proofErr w:type="spellStart"/>
      <w:r w:rsidR="00175807" w:rsidRPr="00AC65DB">
        <w:rPr>
          <w:sz w:val="20"/>
          <w:szCs w:val="20"/>
          <w:lang w:eastAsia="ja-JP"/>
        </w:rPr>
        <w:t>mode</w:t>
      </w:r>
      <w:proofErr w:type="spellEnd"/>
      <w:r w:rsidR="00175807" w:rsidRPr="00AC65DB">
        <w:rPr>
          <w:sz w:val="20"/>
          <w:szCs w:val="20"/>
          <w:lang w:eastAsia="ja-JP"/>
        </w:rPr>
        <w:t>.</w:t>
      </w:r>
    </w:p>
    <w:p w14:paraId="2506D31C" w14:textId="77777777" w:rsidR="00175807" w:rsidRPr="00175807" w:rsidRDefault="00175807" w:rsidP="00175807">
      <w:pPr>
        <w:pStyle w:val="Proposal"/>
        <w:tabs>
          <w:tab w:val="clear" w:pos="1701"/>
        </w:tabs>
        <w:ind w:left="1176" w:hanging="1176"/>
        <w:rPr>
          <w:rFonts w:ascii="Times New Roman" w:hAnsi="Times New Roman" w:cs="Times New Roman"/>
          <w:sz w:val="20"/>
          <w:szCs w:val="20"/>
        </w:rPr>
      </w:pPr>
      <w:r w:rsidRPr="00175807">
        <w:rPr>
          <w:rFonts w:ascii="Times New Roman" w:hAnsi="Times New Roman" w:cs="Times New Roman"/>
          <w:sz w:val="20"/>
          <w:szCs w:val="20"/>
        </w:rPr>
        <w:t>RAN4 starts with analysis on PRS resource configuration, positioning measurement period and DRX behaviors in the UE RRC_INACTIVE state. Consider following for minimum requirements.</w:t>
      </w:r>
    </w:p>
    <w:p w14:paraId="5663F92D" w14:textId="77777777" w:rsidR="00175807" w:rsidRPr="00175807" w:rsidRDefault="00175807" w:rsidP="00175807">
      <w:pPr>
        <w:pStyle w:val="Proposal"/>
        <w:numPr>
          <w:ilvl w:val="0"/>
          <w:numId w:val="0"/>
        </w:numPr>
        <w:tabs>
          <w:tab w:val="clear" w:pos="1701"/>
        </w:tabs>
        <w:ind w:left="1176"/>
        <w:rPr>
          <w:rFonts w:ascii="Times New Roman" w:hAnsi="Times New Roman" w:cs="Times New Roman"/>
          <w:sz w:val="20"/>
          <w:szCs w:val="20"/>
          <w:lang w:eastAsia="ja-JP"/>
        </w:rPr>
      </w:pPr>
      <w:r w:rsidRPr="00175807">
        <w:rPr>
          <w:rFonts w:ascii="Times New Roman" w:hAnsi="Times New Roman" w:cs="Times New Roman"/>
          <w:sz w:val="20"/>
          <w:szCs w:val="20"/>
        </w:rPr>
        <w:t xml:space="preserve">- </w:t>
      </w:r>
      <w:r w:rsidRPr="00175807">
        <w:rPr>
          <w:rFonts w:ascii="Times New Roman" w:hAnsi="Times New Roman" w:cs="Times New Roman"/>
          <w:sz w:val="20"/>
          <w:szCs w:val="20"/>
          <w:lang w:eastAsia="ja-JP"/>
        </w:rPr>
        <w:t>A UE follows DRX cycle for paging to measure PRS. A UE completes PRS measurements during active DRX period for paging. A new measurement period requirement can be discussed.</w:t>
      </w:r>
    </w:p>
    <w:p w14:paraId="096B34F3" w14:textId="77777777" w:rsidR="00EF47FE" w:rsidRPr="00175807" w:rsidRDefault="00175807" w:rsidP="00A4711C">
      <w:pPr>
        <w:pStyle w:val="Proposal"/>
        <w:numPr>
          <w:ilvl w:val="0"/>
          <w:numId w:val="0"/>
        </w:numPr>
        <w:tabs>
          <w:tab w:val="clear" w:pos="1701"/>
        </w:tabs>
        <w:ind w:left="1176"/>
        <w:rPr>
          <w:rFonts w:ascii="Times New Roman" w:hAnsi="Times New Roman"/>
          <w:sz w:val="20"/>
          <w:szCs w:val="20"/>
        </w:rPr>
      </w:pPr>
      <w:r w:rsidRPr="00175807">
        <w:rPr>
          <w:rFonts w:ascii="Times New Roman" w:hAnsi="Times New Roman" w:cs="Times New Roman"/>
          <w:sz w:val="20"/>
          <w:szCs w:val="20"/>
        </w:rPr>
        <w:t>-</w:t>
      </w:r>
      <w:r w:rsidRPr="00175807">
        <w:rPr>
          <w:rFonts w:ascii="Times New Roman" w:hAnsi="Times New Roman" w:cs="Times New Roman"/>
          <w:sz w:val="20"/>
          <w:szCs w:val="20"/>
          <w:lang w:eastAsia="ja-JP"/>
        </w:rPr>
        <w:t xml:space="preserve"> </w:t>
      </w:r>
      <w:proofErr w:type="gramStart"/>
      <w:r w:rsidRPr="00175807">
        <w:rPr>
          <w:rFonts w:ascii="Times New Roman" w:hAnsi="Times New Roman" w:cs="Times New Roman"/>
          <w:sz w:val="20"/>
          <w:szCs w:val="20"/>
          <w:lang w:eastAsia="ja-JP"/>
        </w:rPr>
        <w:t>Others</w:t>
      </w:r>
      <w:proofErr w:type="gramEnd"/>
      <w:r w:rsidRPr="00175807">
        <w:rPr>
          <w:rFonts w:ascii="Times New Roman" w:hAnsi="Times New Roman" w:cs="Times New Roman"/>
          <w:sz w:val="20"/>
          <w:szCs w:val="20"/>
          <w:lang w:eastAsia="ja-JP"/>
        </w:rPr>
        <w:t xml:space="preserve"> procedure are not precluded for positioning measurements in inactive mode regarding power saving and measurement latency reduction.</w:t>
      </w:r>
    </w:p>
    <w:p w14:paraId="70DB0FD6" w14:textId="66C2502B" w:rsidR="00EF47FE" w:rsidRPr="00175807" w:rsidRDefault="00E741A1" w:rsidP="00EF47FE">
      <w:pPr>
        <w:pStyle w:val="Heading3"/>
      </w:pPr>
      <w:r>
        <w:t>2</w:t>
      </w:r>
      <w:r w:rsidR="00EF47FE" w:rsidRPr="009E03FF">
        <w:t>.</w:t>
      </w:r>
      <w:r w:rsidR="00EF47FE">
        <w:t>3</w:t>
      </w:r>
      <w:r w:rsidR="00EF47FE" w:rsidRPr="009E03FF">
        <w:t>.</w:t>
      </w:r>
      <w:r w:rsidR="00EF47FE">
        <w:t>5</w:t>
      </w:r>
      <w:r w:rsidR="00EF47FE" w:rsidRPr="009E03FF">
        <w:tab/>
      </w:r>
      <w:r w:rsidR="00EF47FE">
        <w:t>Impacts of paging periods</w:t>
      </w:r>
    </w:p>
    <w:p w14:paraId="1EFB8279" w14:textId="7FEDD580" w:rsidR="00EF47FE" w:rsidRPr="000556B4" w:rsidRDefault="00EF47FE" w:rsidP="00AC65DB">
      <w:pPr>
        <w:pStyle w:val="ListParagraph"/>
        <w:numPr>
          <w:ilvl w:val="0"/>
          <w:numId w:val="33"/>
        </w:numPr>
        <w:spacing w:before="120" w:after="120"/>
        <w:ind w:left="284" w:hanging="284"/>
        <w:contextualSpacing w:val="0"/>
        <w:rPr>
          <w:sz w:val="20"/>
          <w:szCs w:val="20"/>
        </w:rPr>
      </w:pPr>
      <w:r w:rsidRPr="00EF47FE">
        <w:rPr>
          <w:sz w:val="20"/>
          <w:szCs w:val="20"/>
        </w:rPr>
        <w:t xml:space="preserve">How to </w:t>
      </w:r>
      <w:proofErr w:type="spellStart"/>
      <w:r w:rsidRPr="00EF47FE">
        <w:rPr>
          <w:sz w:val="20"/>
          <w:szCs w:val="20"/>
        </w:rPr>
        <w:t>define</w:t>
      </w:r>
      <w:proofErr w:type="spellEnd"/>
      <w:r w:rsidRPr="00EF47FE">
        <w:rPr>
          <w:sz w:val="20"/>
          <w:szCs w:val="20"/>
        </w:rPr>
        <w:t xml:space="preserve"> </w:t>
      </w:r>
      <w:proofErr w:type="spellStart"/>
      <w:r w:rsidRPr="00EF47FE">
        <w:rPr>
          <w:sz w:val="20"/>
          <w:szCs w:val="20"/>
        </w:rPr>
        <w:t>the</w:t>
      </w:r>
      <w:proofErr w:type="spellEnd"/>
      <w:r w:rsidRPr="00EF47FE">
        <w:rPr>
          <w:sz w:val="20"/>
          <w:szCs w:val="20"/>
        </w:rPr>
        <w:t xml:space="preserve"> </w:t>
      </w:r>
      <w:proofErr w:type="spellStart"/>
      <w:r w:rsidRPr="00EF47FE">
        <w:rPr>
          <w:sz w:val="20"/>
          <w:szCs w:val="20"/>
        </w:rPr>
        <w:t>measurement</w:t>
      </w:r>
      <w:proofErr w:type="spellEnd"/>
      <w:r w:rsidRPr="00EF47FE">
        <w:rPr>
          <w:sz w:val="20"/>
          <w:szCs w:val="20"/>
        </w:rPr>
        <w:t xml:space="preserve"> </w:t>
      </w:r>
      <w:proofErr w:type="spellStart"/>
      <w:r w:rsidRPr="00EF47FE">
        <w:rPr>
          <w:sz w:val="20"/>
          <w:szCs w:val="20"/>
        </w:rPr>
        <w:t>interval</w:t>
      </w:r>
      <w:proofErr w:type="spellEnd"/>
      <w:r w:rsidRPr="00EF47FE">
        <w:rPr>
          <w:sz w:val="20"/>
          <w:szCs w:val="20"/>
        </w:rPr>
        <w:t xml:space="preserve"> </w:t>
      </w:r>
      <w:proofErr w:type="spellStart"/>
      <w:r w:rsidRPr="00EF47FE">
        <w:rPr>
          <w:sz w:val="20"/>
          <w:szCs w:val="20"/>
        </w:rPr>
        <w:t>T</w:t>
      </w:r>
      <w:r w:rsidRPr="00EF47FE">
        <w:rPr>
          <w:sz w:val="20"/>
          <w:szCs w:val="20"/>
          <w:vertAlign w:val="subscript"/>
        </w:rPr>
        <w:t>effect</w:t>
      </w:r>
      <w:proofErr w:type="spellEnd"/>
      <w:r w:rsidRPr="00EF47FE">
        <w:rPr>
          <w:sz w:val="20"/>
          <w:szCs w:val="20"/>
        </w:rPr>
        <w:t>.</w:t>
      </w:r>
      <w:r w:rsidRPr="000556B4">
        <w:rPr>
          <w:rFonts w:hint="eastAsia"/>
          <w:sz w:val="20"/>
          <w:szCs w:val="20"/>
        </w:rPr>
        <w:t xml:space="preserve"> </w:t>
      </w:r>
    </w:p>
    <w:p w14:paraId="31C92E01" w14:textId="5D5FEB5D" w:rsidR="00EF47FE" w:rsidRPr="00C746FA" w:rsidRDefault="00EF47FE" w:rsidP="00AC65DB">
      <w:pPr>
        <w:ind w:left="284"/>
      </w:pPr>
      <w:r w:rsidRPr="000556B4">
        <w:t>In our view, a</w:t>
      </w:r>
      <w:r>
        <w:t xml:space="preserve">s elaborated during the RAN4 #100-e discussion, </w:t>
      </w:r>
      <w:proofErr w:type="spellStart"/>
      <w:r>
        <w:t>T</w:t>
      </w:r>
      <w:r w:rsidRPr="00EF47FE">
        <w:rPr>
          <w:vertAlign w:val="subscript"/>
        </w:rPr>
        <w:t>effect</w:t>
      </w:r>
      <w:proofErr w:type="spellEnd"/>
      <w:r>
        <w:t xml:space="preserve"> should </w:t>
      </w:r>
      <w:proofErr w:type="gramStart"/>
      <w:r>
        <w:t>take into account</w:t>
      </w:r>
      <w:proofErr w:type="gramEnd"/>
      <w:r>
        <w:t xml:space="preserve"> the DRX cycle length rather than MGRP, as no MG is used in RRC_INACTIVE. However, RAN4 should investigate if the LCM of the DRX cycle and the PRS periodicity is selected in all cases, or if the UE wakes up </w:t>
      </w:r>
      <w:proofErr w:type="spellStart"/>
      <w:r>
        <w:t>inbetween</w:t>
      </w:r>
      <w:proofErr w:type="spellEnd"/>
      <w:r>
        <w:t xml:space="preserve"> DRX cycles, in case of longer DRX cycles.</w:t>
      </w:r>
    </w:p>
    <w:p w14:paraId="624644E9" w14:textId="05F4135D" w:rsidR="00C746FA" w:rsidRPr="00EF47FE" w:rsidRDefault="00EF47FE" w:rsidP="00EF47FE">
      <w:pPr>
        <w:pStyle w:val="Proposal"/>
        <w:tabs>
          <w:tab w:val="clear" w:pos="1701"/>
        </w:tabs>
        <w:ind w:left="1176" w:hanging="1176"/>
        <w:rPr>
          <w:rFonts w:ascii="Times New Roman" w:hAnsi="Times New Roman"/>
          <w:sz w:val="20"/>
          <w:szCs w:val="20"/>
        </w:rPr>
      </w:pPr>
      <w:proofErr w:type="spellStart"/>
      <w:r w:rsidRPr="00EF47FE">
        <w:rPr>
          <w:rFonts w:ascii="Times New Roman" w:hAnsi="Times New Roman"/>
          <w:sz w:val="20"/>
        </w:rPr>
        <w:t>T</w:t>
      </w:r>
      <w:r w:rsidRPr="00C500EB">
        <w:rPr>
          <w:rFonts w:ascii="Times New Roman" w:hAnsi="Times New Roman"/>
          <w:sz w:val="20"/>
          <w:vertAlign w:val="subscript"/>
        </w:rPr>
        <w:t>effect</w:t>
      </w:r>
      <w:proofErr w:type="spellEnd"/>
      <w:r w:rsidRPr="00EF47FE">
        <w:rPr>
          <w:rFonts w:ascii="Times New Roman" w:hAnsi="Times New Roman"/>
          <w:sz w:val="20"/>
        </w:rPr>
        <w:t xml:space="preserve"> should take into account the DRX </w:t>
      </w:r>
      <w:r>
        <w:rPr>
          <w:rFonts w:ascii="Times New Roman" w:hAnsi="Times New Roman"/>
          <w:sz w:val="20"/>
        </w:rPr>
        <w:t>cycle length</w:t>
      </w:r>
      <w:r w:rsidRPr="00EF47FE">
        <w:rPr>
          <w:rFonts w:ascii="Times New Roman" w:hAnsi="Times New Roman"/>
          <w:sz w:val="20"/>
        </w:rPr>
        <w:t xml:space="preserve"> rather than MGRP</w:t>
      </w:r>
      <w:r>
        <w:rPr>
          <w:rFonts w:ascii="Times New Roman" w:hAnsi="Times New Roman"/>
          <w:sz w:val="20"/>
        </w:rPr>
        <w:t xml:space="preserve"> for RRC_INACTIVE state</w:t>
      </w:r>
      <w:r w:rsidRPr="00EF47FE">
        <w:rPr>
          <w:rFonts w:ascii="Times New Roman" w:hAnsi="Times New Roman"/>
          <w:sz w:val="20"/>
        </w:rPr>
        <w:t xml:space="preserve">. However, RAN4 should investigate if the LCM of the DRX cycle and the PRS periodicity is selected in all cases, or if the UE wakes up </w:t>
      </w:r>
      <w:proofErr w:type="spellStart"/>
      <w:r w:rsidRPr="00EF47FE">
        <w:rPr>
          <w:rFonts w:ascii="Times New Roman" w:hAnsi="Times New Roman"/>
          <w:sz w:val="20"/>
        </w:rPr>
        <w:t>inbetween</w:t>
      </w:r>
      <w:proofErr w:type="spellEnd"/>
      <w:r w:rsidRPr="00EF47FE">
        <w:rPr>
          <w:rFonts w:ascii="Times New Roman" w:hAnsi="Times New Roman"/>
          <w:sz w:val="20"/>
        </w:rPr>
        <w:t xml:space="preserve"> DRX cycles, in case of longer DRX cycles.</w:t>
      </w:r>
    </w:p>
    <w:p w14:paraId="4D8F83EC" w14:textId="243F3462" w:rsidR="00EF47FE" w:rsidRPr="00175807" w:rsidRDefault="00E741A1" w:rsidP="00EF47FE">
      <w:pPr>
        <w:pStyle w:val="Heading3"/>
      </w:pPr>
      <w:r>
        <w:t>2</w:t>
      </w:r>
      <w:r w:rsidR="00EF47FE" w:rsidRPr="009E03FF">
        <w:t>.</w:t>
      </w:r>
      <w:r w:rsidR="00EF47FE">
        <w:t>3</w:t>
      </w:r>
      <w:r w:rsidR="00EF47FE" w:rsidRPr="009E03FF">
        <w:t>.</w:t>
      </w:r>
      <w:r w:rsidR="00EF47FE">
        <w:t>6</w:t>
      </w:r>
      <w:r w:rsidR="00EF47FE" w:rsidRPr="009E03FF">
        <w:tab/>
      </w:r>
      <w:r w:rsidR="00EF47FE">
        <w:t>Definition of p</w:t>
      </w:r>
      <w:r w:rsidR="00EF47FE" w:rsidRPr="00EF47FE">
        <w:t xml:space="preserve">arameter </w:t>
      </w:r>
      <w:proofErr w:type="spellStart"/>
      <w:r w:rsidR="00EF47FE" w:rsidRPr="00EF47FE">
        <w:t>K</w:t>
      </w:r>
      <w:r w:rsidR="00EF47FE" w:rsidRPr="00A4711C">
        <w:rPr>
          <w:vertAlign w:val="subscript"/>
        </w:rPr>
        <w:t>carrier</w:t>
      </w:r>
      <w:proofErr w:type="spellEnd"/>
    </w:p>
    <w:p w14:paraId="15C4D851" w14:textId="390BC442" w:rsidR="00EF47FE" w:rsidRPr="000556B4" w:rsidRDefault="00A4711C" w:rsidP="00AC65DB">
      <w:pPr>
        <w:pStyle w:val="ListParagraph"/>
        <w:numPr>
          <w:ilvl w:val="0"/>
          <w:numId w:val="33"/>
        </w:numPr>
        <w:spacing w:before="120" w:after="120"/>
        <w:ind w:left="284" w:hanging="284"/>
        <w:contextualSpacing w:val="0"/>
        <w:rPr>
          <w:sz w:val="20"/>
          <w:szCs w:val="20"/>
        </w:rPr>
      </w:pPr>
      <w:r w:rsidRPr="00A4711C">
        <w:rPr>
          <w:sz w:val="20"/>
          <w:szCs w:val="20"/>
        </w:rPr>
        <w:t xml:space="preserve">How to </w:t>
      </w:r>
      <w:proofErr w:type="spellStart"/>
      <w:r w:rsidRPr="00A4711C">
        <w:rPr>
          <w:sz w:val="20"/>
          <w:szCs w:val="20"/>
        </w:rPr>
        <w:t>define</w:t>
      </w:r>
      <w:proofErr w:type="spellEnd"/>
      <w:r w:rsidRPr="00A4711C">
        <w:rPr>
          <w:sz w:val="20"/>
          <w:szCs w:val="20"/>
        </w:rPr>
        <w:t xml:space="preserve"> </w:t>
      </w:r>
      <w:proofErr w:type="spellStart"/>
      <w:r w:rsidRPr="00A4711C">
        <w:rPr>
          <w:sz w:val="20"/>
          <w:szCs w:val="20"/>
        </w:rPr>
        <w:t>the</w:t>
      </w:r>
      <w:proofErr w:type="spellEnd"/>
      <w:r w:rsidRPr="00A4711C">
        <w:rPr>
          <w:sz w:val="20"/>
          <w:szCs w:val="20"/>
        </w:rPr>
        <w:t xml:space="preserve"> </w:t>
      </w:r>
      <w:proofErr w:type="spellStart"/>
      <w:r w:rsidRPr="00A4711C">
        <w:rPr>
          <w:sz w:val="20"/>
          <w:szCs w:val="20"/>
        </w:rPr>
        <w:t>parameter</w:t>
      </w:r>
      <w:proofErr w:type="spellEnd"/>
      <w:r w:rsidRPr="00A4711C">
        <w:rPr>
          <w:sz w:val="20"/>
          <w:szCs w:val="20"/>
        </w:rPr>
        <w:t xml:space="preserve"> </w:t>
      </w:r>
      <w:proofErr w:type="spellStart"/>
      <w:r w:rsidRPr="00A4711C">
        <w:rPr>
          <w:sz w:val="20"/>
          <w:szCs w:val="20"/>
        </w:rPr>
        <w:t>K</w:t>
      </w:r>
      <w:r w:rsidRPr="00A4711C">
        <w:rPr>
          <w:sz w:val="20"/>
          <w:szCs w:val="20"/>
          <w:vertAlign w:val="subscript"/>
        </w:rPr>
        <w:t>carrier</w:t>
      </w:r>
      <w:proofErr w:type="spellEnd"/>
      <w:r w:rsidRPr="00A4711C">
        <w:rPr>
          <w:sz w:val="20"/>
          <w:szCs w:val="20"/>
        </w:rPr>
        <w:t>.</w:t>
      </w:r>
      <w:r w:rsidR="00EF47FE" w:rsidRPr="000556B4">
        <w:rPr>
          <w:rFonts w:hint="eastAsia"/>
          <w:sz w:val="20"/>
          <w:szCs w:val="20"/>
        </w:rPr>
        <w:t xml:space="preserve"> </w:t>
      </w:r>
    </w:p>
    <w:p w14:paraId="3B2BF41E" w14:textId="57A80B04" w:rsidR="00A4711C" w:rsidRPr="00C746FA" w:rsidRDefault="00EF47FE" w:rsidP="00AC65DB">
      <w:pPr>
        <w:ind w:left="284"/>
      </w:pPr>
      <w:r w:rsidRPr="000556B4">
        <w:t>In our view,</w:t>
      </w:r>
      <w:r w:rsidR="00A4711C">
        <w:t xml:space="preserve"> the same </w:t>
      </w:r>
      <w:proofErr w:type="gramStart"/>
      <w:r w:rsidR="00A4711C">
        <w:t>principle</w:t>
      </w:r>
      <w:proofErr w:type="gramEnd"/>
      <w:r w:rsidR="00A4711C">
        <w:t xml:space="preserve"> requirement as agreed for positioning measurements in RRC_CONNECTED state,</w:t>
      </w:r>
      <w:r w:rsidRPr="000556B4">
        <w:t xml:space="preserve"> </w:t>
      </w:r>
      <w:r w:rsidR="00A4711C">
        <w:t>should apply, i.e. one additional PFL is taken into account per measurement occasion, should be agreed for RRC_INACTIVE.</w:t>
      </w:r>
    </w:p>
    <w:p w14:paraId="3BAB5E43" w14:textId="551367E5" w:rsidR="00EF47FE" w:rsidRPr="00C746FA" w:rsidRDefault="00A4711C" w:rsidP="00AC65DB">
      <w:pPr>
        <w:ind w:left="284"/>
      </w:pPr>
      <w:r w:rsidRPr="00A4711C">
        <w:t xml:space="preserve">The parameter </w:t>
      </w:r>
      <w:proofErr w:type="spellStart"/>
      <w:r w:rsidRPr="00A4711C">
        <w:t>Kcarrier</w:t>
      </w:r>
      <w:proofErr w:type="spellEnd"/>
      <w:r w:rsidRPr="00A4711C">
        <w:t xml:space="preserve"> should take one additional PFL into account. </w:t>
      </w:r>
      <w:proofErr w:type="spellStart"/>
      <w:r w:rsidR="00EF47FE">
        <w:t>T</w:t>
      </w:r>
      <w:r w:rsidR="00EF47FE" w:rsidRPr="00EF47FE">
        <w:rPr>
          <w:vertAlign w:val="subscript"/>
        </w:rPr>
        <w:t>effect</w:t>
      </w:r>
      <w:proofErr w:type="spellEnd"/>
      <w:r w:rsidR="00EF47FE">
        <w:t xml:space="preserve"> should </w:t>
      </w:r>
      <w:proofErr w:type="gramStart"/>
      <w:r w:rsidR="00EF47FE">
        <w:t>take into account</w:t>
      </w:r>
      <w:proofErr w:type="gramEnd"/>
      <w:r w:rsidR="00EF47FE">
        <w:t xml:space="preserve"> the DRX cycle length rather than MGRP, as no MG is used in RRC_INACTIVE. However, RAN4 should investigate if the LCM of the DRX cycle and the PRS periodicity is selected in all cases, or if the UE wakes up </w:t>
      </w:r>
      <w:proofErr w:type="spellStart"/>
      <w:r w:rsidR="00EF47FE">
        <w:t>inbetween</w:t>
      </w:r>
      <w:proofErr w:type="spellEnd"/>
      <w:r w:rsidR="00EF47FE">
        <w:t xml:space="preserve"> DRX cycles, in case of longer DRX cycles.</w:t>
      </w:r>
    </w:p>
    <w:p w14:paraId="384C0B14" w14:textId="4CA9CED5" w:rsidR="00EF47FE" w:rsidRPr="00EF47FE" w:rsidRDefault="00A4711C" w:rsidP="00EF47FE">
      <w:pPr>
        <w:pStyle w:val="Proposal"/>
        <w:tabs>
          <w:tab w:val="clear" w:pos="1701"/>
        </w:tabs>
        <w:ind w:left="1176" w:hanging="1176"/>
        <w:rPr>
          <w:rFonts w:ascii="Times New Roman" w:hAnsi="Times New Roman"/>
          <w:sz w:val="20"/>
          <w:szCs w:val="20"/>
        </w:rPr>
      </w:pPr>
      <w:r>
        <w:rPr>
          <w:rFonts w:ascii="Times New Roman" w:hAnsi="Times New Roman"/>
          <w:sz w:val="20"/>
        </w:rPr>
        <w:t>For determining the number of frequency layers to be measured in RRC_INACTIVE, take into account one additional PFL per measurement occasion.</w:t>
      </w:r>
    </w:p>
    <w:p w14:paraId="54ED4A77" w14:textId="2ACB38AF" w:rsidR="00C746FA" w:rsidRPr="000556B4" w:rsidRDefault="00C746FA" w:rsidP="00C746FA">
      <w:pPr>
        <w:pStyle w:val="ListParagraph"/>
        <w:spacing w:before="120" w:after="120"/>
        <w:ind w:left="714"/>
        <w:rPr>
          <w:sz w:val="20"/>
          <w:szCs w:val="20"/>
        </w:rPr>
      </w:pPr>
    </w:p>
    <w:p w14:paraId="03DADC95" w14:textId="7230FF7C" w:rsidR="00C1527E" w:rsidRPr="00175807" w:rsidRDefault="00E741A1" w:rsidP="00C1527E">
      <w:pPr>
        <w:pStyle w:val="Heading3"/>
      </w:pPr>
      <w:r>
        <w:t>2</w:t>
      </w:r>
      <w:r w:rsidR="00C1527E" w:rsidRPr="009E03FF">
        <w:t>.</w:t>
      </w:r>
      <w:r w:rsidR="00C1527E">
        <w:t>3</w:t>
      </w:r>
      <w:r w:rsidR="00C1527E" w:rsidRPr="009E03FF">
        <w:t>.</w:t>
      </w:r>
      <w:r w:rsidR="00423CBF">
        <w:t>7</w:t>
      </w:r>
      <w:r w:rsidR="00C1527E" w:rsidRPr="009E03FF">
        <w:tab/>
      </w:r>
      <w:r w:rsidR="003D153D">
        <w:t>Interrelation with SDT feature</w:t>
      </w:r>
    </w:p>
    <w:p w14:paraId="299DDE5B" w14:textId="32C08A78" w:rsidR="000620D3" w:rsidRPr="000620D3" w:rsidRDefault="000620D3" w:rsidP="000620D3">
      <w:pPr>
        <w:rPr>
          <w:lang w:val="en-US"/>
        </w:rPr>
      </w:pPr>
      <w:r w:rsidRPr="000620D3">
        <w:rPr>
          <w:lang w:val="en-US"/>
        </w:rPr>
        <w:t xml:space="preserve">A few additional functions may be required to support positioning in </w:t>
      </w:r>
      <w:r w:rsidR="00DE630A">
        <w:rPr>
          <w:lang w:val="en-US"/>
        </w:rPr>
        <w:t>RRC_INACTIVE state</w:t>
      </w:r>
      <w:r w:rsidRPr="000620D3">
        <w:rPr>
          <w:lang w:val="en-US"/>
        </w:rPr>
        <w:t>. First, a UE needs to be configured with DL</w:t>
      </w:r>
      <w:r w:rsidR="00DE630A">
        <w:rPr>
          <w:lang w:val="en-US"/>
        </w:rPr>
        <w:t xml:space="preserve"> </w:t>
      </w:r>
      <w:r w:rsidRPr="000620D3">
        <w:rPr>
          <w:lang w:val="en-US"/>
        </w:rPr>
        <w:t xml:space="preserve">PRS </w:t>
      </w:r>
      <w:r w:rsidR="00DE630A">
        <w:rPr>
          <w:lang w:val="en-US"/>
        </w:rPr>
        <w:t xml:space="preserve">resources </w:t>
      </w:r>
      <w:r w:rsidRPr="000620D3">
        <w:rPr>
          <w:lang w:val="en-US"/>
        </w:rPr>
        <w:t xml:space="preserve">of </w:t>
      </w:r>
      <w:proofErr w:type="spellStart"/>
      <w:r w:rsidRPr="000620D3">
        <w:rPr>
          <w:lang w:val="en-US"/>
        </w:rPr>
        <w:t>neighbo</w:t>
      </w:r>
      <w:r w:rsidR="00DE630A">
        <w:rPr>
          <w:lang w:val="en-US"/>
        </w:rPr>
        <w:t>u</w:t>
      </w:r>
      <w:r w:rsidRPr="000620D3">
        <w:rPr>
          <w:lang w:val="en-US"/>
        </w:rPr>
        <w:t>r</w:t>
      </w:r>
      <w:proofErr w:type="spellEnd"/>
      <w:r w:rsidRPr="000620D3">
        <w:rPr>
          <w:lang w:val="en-US"/>
        </w:rPr>
        <w:t xml:space="preserve"> cells through RRC </w:t>
      </w:r>
      <w:proofErr w:type="spellStart"/>
      <w:r w:rsidR="00DE630A">
        <w:rPr>
          <w:lang w:val="en-US"/>
        </w:rPr>
        <w:t>signalling</w:t>
      </w:r>
      <w:proofErr w:type="spellEnd"/>
      <w:r w:rsidR="00DE630A">
        <w:rPr>
          <w:lang w:val="en-US"/>
        </w:rPr>
        <w:t xml:space="preserve">, </w:t>
      </w:r>
      <w:proofErr w:type="gramStart"/>
      <w:r w:rsidR="00DE630A">
        <w:rPr>
          <w:lang w:val="en-US"/>
        </w:rPr>
        <w:t>e.g.</w:t>
      </w:r>
      <w:proofErr w:type="gramEnd"/>
      <w:r w:rsidR="00DE630A">
        <w:rPr>
          <w:lang w:val="en-US"/>
        </w:rPr>
        <w:t xml:space="preserve"> PRS information for RRC_INACTIVE is inserted in </w:t>
      </w:r>
      <w:proofErr w:type="spellStart"/>
      <w:r w:rsidR="00DE630A">
        <w:rPr>
          <w:lang w:val="en-US"/>
        </w:rPr>
        <w:t>RRCRelease</w:t>
      </w:r>
      <w:proofErr w:type="spellEnd"/>
      <w:r w:rsidR="00DE630A">
        <w:rPr>
          <w:lang w:val="en-US"/>
        </w:rPr>
        <w:t xml:space="preserve"> message or included in positioning SIB messages</w:t>
      </w:r>
      <w:r w:rsidRPr="000620D3">
        <w:rPr>
          <w:lang w:val="en-US"/>
        </w:rPr>
        <w:t xml:space="preserve">. Next, DL-PRS measurement reporting can be optimized with concurrent feature of small data transmission (SDT) in </w:t>
      </w:r>
      <w:r w:rsidR="004D625C">
        <w:rPr>
          <w:lang w:val="en-US"/>
        </w:rPr>
        <w:t xml:space="preserve">RRC_INACTIVE </w:t>
      </w:r>
      <w:r w:rsidRPr="000620D3">
        <w:rPr>
          <w:lang w:val="en-US"/>
        </w:rPr>
        <w:t>state in Rel-17. RAN4 can follow the progress of requirements</w:t>
      </w:r>
      <w:r w:rsidR="004D625C">
        <w:rPr>
          <w:lang w:val="en-US"/>
        </w:rPr>
        <w:t xml:space="preserve"> definition</w:t>
      </w:r>
      <w:r w:rsidRPr="000620D3">
        <w:rPr>
          <w:lang w:val="en-US"/>
        </w:rPr>
        <w:t xml:space="preserve"> in the SDT WI. In RAN1, Rel-17 SDT WI is used for small data transmission in </w:t>
      </w:r>
      <w:r w:rsidR="004D625C">
        <w:rPr>
          <w:lang w:val="en-US"/>
        </w:rPr>
        <w:t>RRC_INACTIVE</w:t>
      </w:r>
      <w:r w:rsidRPr="000620D3">
        <w:rPr>
          <w:lang w:val="en-US"/>
        </w:rPr>
        <w:t>. Positioning in RRC</w:t>
      </w:r>
      <w:r w:rsidR="004D625C">
        <w:rPr>
          <w:lang w:val="en-US"/>
        </w:rPr>
        <w:t xml:space="preserve">_INACTIVE </w:t>
      </w:r>
      <w:r w:rsidRPr="000620D3">
        <w:rPr>
          <w:lang w:val="en-US"/>
        </w:rPr>
        <w:t>state should be supported in Rel-17 by exploiting the SDT feature</w:t>
      </w:r>
      <w:r w:rsidR="004D625C">
        <w:rPr>
          <w:lang w:val="en-US"/>
        </w:rPr>
        <w:t xml:space="preserve"> for sending </w:t>
      </w:r>
      <w:r w:rsidR="002C4C4F">
        <w:rPr>
          <w:lang w:val="en-US"/>
        </w:rPr>
        <w:t xml:space="preserve">short </w:t>
      </w:r>
      <w:r w:rsidR="004D625C">
        <w:rPr>
          <w:lang w:val="en-US"/>
        </w:rPr>
        <w:t xml:space="preserve">assistance data (AD), positioning request and measurement reporting results, with </w:t>
      </w:r>
      <w:r w:rsidRPr="000620D3">
        <w:rPr>
          <w:lang w:val="en-US"/>
        </w:rPr>
        <w:t>support for DL-, UL-, and UL+DL positioning methods.</w:t>
      </w:r>
    </w:p>
    <w:p w14:paraId="28681C28" w14:textId="374ECEA1" w:rsidR="000620D3" w:rsidRPr="000620D3" w:rsidRDefault="002C4C4F" w:rsidP="002C4C4F">
      <w:pPr>
        <w:rPr>
          <w:lang w:val="en-US"/>
        </w:rPr>
      </w:pPr>
      <w:r>
        <w:rPr>
          <w:lang w:val="en-US"/>
        </w:rPr>
        <w:t xml:space="preserve">A </w:t>
      </w:r>
      <w:r w:rsidR="000620D3" w:rsidRPr="000620D3">
        <w:rPr>
          <w:lang w:val="en-US"/>
        </w:rPr>
        <w:t xml:space="preserve">UE </w:t>
      </w:r>
      <w:r w:rsidR="004D625C">
        <w:rPr>
          <w:lang w:val="en-US"/>
        </w:rPr>
        <w:t xml:space="preserve">in RRC_INACTIVE </w:t>
      </w:r>
      <w:r w:rsidR="000620D3" w:rsidRPr="000620D3">
        <w:rPr>
          <w:lang w:val="en-US"/>
        </w:rPr>
        <w:t xml:space="preserve">needs </w:t>
      </w:r>
      <w:r>
        <w:rPr>
          <w:lang w:val="en-US"/>
        </w:rPr>
        <w:t xml:space="preserve">also </w:t>
      </w:r>
      <w:r w:rsidR="000620D3" w:rsidRPr="000620D3">
        <w:rPr>
          <w:lang w:val="en-US"/>
        </w:rPr>
        <w:t>to be updated by assistance data (AD) to configure DL</w:t>
      </w:r>
      <w:r>
        <w:rPr>
          <w:lang w:val="en-US"/>
        </w:rPr>
        <w:t xml:space="preserve"> </w:t>
      </w:r>
      <w:r w:rsidR="000620D3" w:rsidRPr="000620D3">
        <w:rPr>
          <w:lang w:val="en-US"/>
        </w:rPr>
        <w:t xml:space="preserve">PRS of </w:t>
      </w:r>
      <w:proofErr w:type="spellStart"/>
      <w:r w:rsidR="000620D3" w:rsidRPr="000620D3">
        <w:rPr>
          <w:lang w:val="en-US"/>
        </w:rPr>
        <w:t>neighbo</w:t>
      </w:r>
      <w:r w:rsidR="004E665B">
        <w:rPr>
          <w:lang w:val="en-US"/>
        </w:rPr>
        <w:t>u</w:t>
      </w:r>
      <w:r w:rsidR="000620D3" w:rsidRPr="000620D3">
        <w:rPr>
          <w:lang w:val="en-US"/>
        </w:rPr>
        <w:t>r</w:t>
      </w:r>
      <w:proofErr w:type="spellEnd"/>
      <w:r w:rsidR="000620D3" w:rsidRPr="000620D3">
        <w:rPr>
          <w:lang w:val="en-US"/>
        </w:rPr>
        <w:t xml:space="preserve"> cells</w:t>
      </w:r>
      <w:r w:rsidR="004E665B">
        <w:rPr>
          <w:lang w:val="en-US"/>
        </w:rPr>
        <w:t>, which can be done as follows.</w:t>
      </w:r>
      <w:r w:rsidR="000620D3" w:rsidRPr="000620D3">
        <w:rPr>
          <w:lang w:val="en-US"/>
        </w:rPr>
        <w:t xml:space="preserve"> </w:t>
      </w:r>
    </w:p>
    <w:p w14:paraId="14F96FB0" w14:textId="705E8715" w:rsidR="002C4C4F" w:rsidRPr="002C4C4F" w:rsidRDefault="000620D3" w:rsidP="002C4C4F">
      <w:pPr>
        <w:pStyle w:val="ListParagraph"/>
        <w:numPr>
          <w:ilvl w:val="0"/>
          <w:numId w:val="33"/>
        </w:numPr>
        <w:spacing w:after="120"/>
        <w:ind w:left="714" w:hanging="357"/>
        <w:contextualSpacing w:val="0"/>
        <w:rPr>
          <w:sz w:val="20"/>
          <w:szCs w:val="20"/>
          <w:lang w:val="en-US"/>
        </w:rPr>
      </w:pPr>
      <w:r w:rsidRPr="002C4C4F">
        <w:rPr>
          <w:sz w:val="20"/>
          <w:szCs w:val="20"/>
          <w:lang w:val="en-US"/>
        </w:rPr>
        <w:t xml:space="preserve">Via broadcast of </w:t>
      </w:r>
      <w:proofErr w:type="spellStart"/>
      <w:r w:rsidRPr="002C4C4F">
        <w:rPr>
          <w:sz w:val="20"/>
          <w:szCs w:val="20"/>
          <w:lang w:val="en-US"/>
        </w:rPr>
        <w:t>posSIB</w:t>
      </w:r>
      <w:proofErr w:type="spellEnd"/>
      <w:r w:rsidRPr="002C4C4F">
        <w:rPr>
          <w:sz w:val="20"/>
          <w:szCs w:val="20"/>
          <w:lang w:val="en-US"/>
        </w:rPr>
        <w:t xml:space="preserve"> in any RRC state: Broadcast was designed for the delivery of static AD whereby each </w:t>
      </w:r>
      <w:proofErr w:type="spellStart"/>
      <w:r w:rsidRPr="002C4C4F">
        <w:rPr>
          <w:sz w:val="20"/>
          <w:szCs w:val="20"/>
          <w:lang w:val="en-US"/>
        </w:rPr>
        <w:t>gNB</w:t>
      </w:r>
      <w:proofErr w:type="spellEnd"/>
      <w:r w:rsidRPr="002C4C4F">
        <w:rPr>
          <w:sz w:val="20"/>
          <w:szCs w:val="20"/>
          <w:lang w:val="en-US"/>
        </w:rPr>
        <w:t xml:space="preserve"> advertises not only </w:t>
      </w:r>
      <w:proofErr w:type="spellStart"/>
      <w:proofErr w:type="gramStart"/>
      <w:r w:rsidRPr="002C4C4F">
        <w:rPr>
          <w:sz w:val="20"/>
          <w:szCs w:val="20"/>
          <w:lang w:val="en-US"/>
        </w:rPr>
        <w:t>it’s</w:t>
      </w:r>
      <w:proofErr w:type="spellEnd"/>
      <w:proofErr w:type="gramEnd"/>
      <w:r w:rsidRPr="002C4C4F">
        <w:rPr>
          <w:sz w:val="20"/>
          <w:szCs w:val="20"/>
          <w:lang w:val="en-US"/>
        </w:rPr>
        <w:t xml:space="preserve"> own PRS configuration but also those of neighboring cells. Each of the cells broadcasting the AD must therefore update their SI if there is a PRS configuration change in any neighboring cell. From the UE perspective, relatively long periods of </w:t>
      </w:r>
      <w:proofErr w:type="spellStart"/>
      <w:r w:rsidRPr="002C4C4F">
        <w:rPr>
          <w:sz w:val="20"/>
          <w:szCs w:val="20"/>
          <w:lang w:val="en-US"/>
        </w:rPr>
        <w:t>posSIB</w:t>
      </w:r>
      <w:proofErr w:type="spellEnd"/>
      <w:r w:rsidRPr="002C4C4F">
        <w:rPr>
          <w:sz w:val="20"/>
          <w:szCs w:val="20"/>
          <w:lang w:val="en-US"/>
        </w:rPr>
        <w:t xml:space="preserve"> broadcast may imply a slow AD refresh rate.</w:t>
      </w:r>
    </w:p>
    <w:p w14:paraId="37A6FF99" w14:textId="5EE0F8CE" w:rsidR="000620D3" w:rsidRPr="002C4C4F" w:rsidRDefault="000620D3" w:rsidP="002C4C4F">
      <w:pPr>
        <w:pStyle w:val="ListParagraph"/>
        <w:numPr>
          <w:ilvl w:val="0"/>
          <w:numId w:val="33"/>
        </w:numPr>
        <w:spacing w:after="180"/>
        <w:ind w:left="714" w:hanging="357"/>
        <w:contextualSpacing w:val="0"/>
        <w:rPr>
          <w:sz w:val="20"/>
          <w:szCs w:val="20"/>
          <w:lang w:val="en-US"/>
        </w:rPr>
      </w:pPr>
      <w:r w:rsidRPr="002C4C4F">
        <w:rPr>
          <w:sz w:val="20"/>
          <w:szCs w:val="20"/>
          <w:lang w:val="en-US"/>
        </w:rPr>
        <w:t xml:space="preserve">Via LPP unicast in RRC_CONNECTED: The network can bring the UEs into RRC_CONNECTED state to deliver AD via standard LPP unicast procedure. However, this option negates the primary objective of the RRC_INACTIVE state, that is, the conservation of power. </w:t>
      </w:r>
    </w:p>
    <w:p w14:paraId="1CA86448" w14:textId="1A6FCCE0" w:rsidR="000620D3" w:rsidRPr="000620D3" w:rsidRDefault="000620D3" w:rsidP="000620D3">
      <w:pPr>
        <w:rPr>
          <w:lang w:val="en-US"/>
        </w:rPr>
      </w:pPr>
      <w:r w:rsidRPr="000620D3">
        <w:rPr>
          <w:lang w:val="en-US"/>
        </w:rPr>
        <w:t xml:space="preserve">Regarding </w:t>
      </w:r>
      <w:proofErr w:type="spellStart"/>
      <w:r w:rsidRPr="000620D3">
        <w:rPr>
          <w:lang w:val="en-US"/>
        </w:rPr>
        <w:t>measument</w:t>
      </w:r>
      <w:proofErr w:type="spellEnd"/>
      <w:r w:rsidRPr="000620D3">
        <w:rPr>
          <w:lang w:val="en-US"/>
        </w:rPr>
        <w:t xml:space="preserve"> report, SDT is expected to be configured for positioning measurement reports in </w:t>
      </w:r>
      <w:r w:rsidR="002C4C4F">
        <w:rPr>
          <w:lang w:val="en-US"/>
        </w:rPr>
        <w:t xml:space="preserve">RRC_INACTIVE </w:t>
      </w:r>
      <w:r w:rsidRPr="000620D3">
        <w:rPr>
          <w:lang w:val="en-US"/>
        </w:rPr>
        <w:t xml:space="preserve">state, </w:t>
      </w:r>
      <w:r w:rsidR="002C4C4F">
        <w:rPr>
          <w:lang w:val="en-US"/>
        </w:rPr>
        <w:t xml:space="preserve">for </w:t>
      </w:r>
      <w:r w:rsidRPr="000620D3">
        <w:rPr>
          <w:lang w:val="en-US"/>
        </w:rPr>
        <w:t>periodic measurements to be supported. Also, if considering UL-positioning methods in UE RRC_I</w:t>
      </w:r>
      <w:r w:rsidR="002C4C4F">
        <w:rPr>
          <w:lang w:val="en-US"/>
        </w:rPr>
        <w:t>NACTIVE state</w:t>
      </w:r>
      <w:r w:rsidRPr="000620D3">
        <w:rPr>
          <w:lang w:val="en-US"/>
        </w:rPr>
        <w:t xml:space="preserve">, SDT </w:t>
      </w:r>
      <w:r w:rsidR="002C4C4F">
        <w:rPr>
          <w:lang w:val="en-US"/>
        </w:rPr>
        <w:t xml:space="preserve">based </w:t>
      </w:r>
      <w:r w:rsidRPr="000620D3">
        <w:rPr>
          <w:lang w:val="en-US"/>
        </w:rPr>
        <w:t>SRS transmission is required.</w:t>
      </w:r>
    </w:p>
    <w:p w14:paraId="031BCD84" w14:textId="59BB53A1" w:rsidR="000620D3" w:rsidRPr="000620D3" w:rsidRDefault="00E741A1" w:rsidP="000620D3">
      <w:pPr>
        <w:rPr>
          <w:lang w:val="en-US"/>
        </w:rPr>
      </w:pPr>
      <w:r w:rsidRPr="00E741A1">
        <w:t xml:space="preserve">It is observed </w:t>
      </w:r>
      <w:r w:rsidR="000620D3" w:rsidRPr="00E741A1">
        <w:t>RAN1</w:t>
      </w:r>
      <w:r w:rsidR="000620D3" w:rsidRPr="000620D3">
        <w:rPr>
          <w:lang w:val="en-US"/>
        </w:rPr>
        <w:t xml:space="preserve">/2 </w:t>
      </w:r>
      <w:r w:rsidR="003D153D">
        <w:rPr>
          <w:lang w:val="en-US"/>
        </w:rPr>
        <w:t>are</w:t>
      </w:r>
      <w:r w:rsidR="000620D3" w:rsidRPr="000620D3">
        <w:rPr>
          <w:lang w:val="en-US"/>
        </w:rPr>
        <w:t xml:space="preserve"> discuss</w:t>
      </w:r>
      <w:r w:rsidR="003D153D">
        <w:rPr>
          <w:lang w:val="en-US"/>
        </w:rPr>
        <w:t>ing</w:t>
      </w:r>
      <w:r w:rsidR="000620D3" w:rsidRPr="000620D3">
        <w:rPr>
          <w:lang w:val="en-US"/>
        </w:rPr>
        <w:t xml:space="preserve"> whether to specify </w:t>
      </w:r>
      <w:r w:rsidR="002C4C4F">
        <w:rPr>
          <w:lang w:val="en-US"/>
        </w:rPr>
        <w:t xml:space="preserve">UE </w:t>
      </w:r>
      <w:proofErr w:type="spellStart"/>
      <w:r w:rsidR="000620D3" w:rsidRPr="000620D3">
        <w:rPr>
          <w:lang w:val="en-US"/>
        </w:rPr>
        <w:t>behavio</w:t>
      </w:r>
      <w:r w:rsidR="002C4C4F">
        <w:rPr>
          <w:lang w:val="en-US"/>
        </w:rPr>
        <w:t>u</w:t>
      </w:r>
      <w:r w:rsidR="000620D3" w:rsidRPr="000620D3">
        <w:rPr>
          <w:lang w:val="en-US"/>
        </w:rPr>
        <w:t>r</w:t>
      </w:r>
      <w:proofErr w:type="spellEnd"/>
      <w:r w:rsidR="000620D3" w:rsidRPr="000620D3">
        <w:rPr>
          <w:lang w:val="en-US"/>
        </w:rPr>
        <w:t xml:space="preserve"> </w:t>
      </w:r>
      <w:r w:rsidR="003D153D">
        <w:rPr>
          <w:lang w:val="en-US"/>
        </w:rPr>
        <w:t xml:space="preserve">in </w:t>
      </w:r>
      <w:r w:rsidR="000620D3" w:rsidRPr="000620D3">
        <w:rPr>
          <w:lang w:val="en-US"/>
        </w:rPr>
        <w:t>RRC_INACTIVE</w:t>
      </w:r>
      <w:r w:rsidR="003D153D">
        <w:rPr>
          <w:lang w:val="en-US"/>
        </w:rPr>
        <w:t xml:space="preserve">, </w:t>
      </w:r>
      <w:proofErr w:type="gramStart"/>
      <w:r w:rsidR="003D153D">
        <w:rPr>
          <w:lang w:val="en-US"/>
        </w:rPr>
        <w:t>i.e.</w:t>
      </w:r>
      <w:proofErr w:type="gramEnd"/>
      <w:r w:rsidR="003D153D">
        <w:rPr>
          <w:lang w:val="en-US"/>
        </w:rPr>
        <w:t xml:space="preserve"> </w:t>
      </w:r>
      <w:r w:rsidR="000620D3" w:rsidRPr="000620D3">
        <w:rPr>
          <w:lang w:val="en-US"/>
        </w:rPr>
        <w:t xml:space="preserve">UE can initiate UL SDT-based scheduling for measurement report and SRS transmission. </w:t>
      </w:r>
    </w:p>
    <w:p w14:paraId="203D31B1" w14:textId="1357A031" w:rsidR="003D153D" w:rsidRPr="003D153D" w:rsidRDefault="000620D3" w:rsidP="003D153D">
      <w:pPr>
        <w:rPr>
          <w:lang w:val="en-US"/>
        </w:rPr>
      </w:pPr>
      <w:r w:rsidRPr="000620D3">
        <w:rPr>
          <w:lang w:val="en-US"/>
        </w:rPr>
        <w:t>Since RAN4 considers DL-positioning feature first, RAN4 may need to discuss if considering SDT</w:t>
      </w:r>
      <w:r w:rsidR="003D153D">
        <w:rPr>
          <w:lang w:val="en-US"/>
        </w:rPr>
        <w:t>-</w:t>
      </w:r>
      <w:r w:rsidRPr="000620D3">
        <w:rPr>
          <w:lang w:val="en-US"/>
        </w:rPr>
        <w:t>based measurement report</w:t>
      </w:r>
      <w:r w:rsidR="003D153D">
        <w:rPr>
          <w:lang w:val="en-US"/>
        </w:rPr>
        <w:t xml:space="preserve"> in this WI. We</w:t>
      </w:r>
      <w:r w:rsidRPr="000620D3">
        <w:rPr>
          <w:lang w:val="en-US"/>
        </w:rPr>
        <w:t xml:space="preserve"> prefer to discuss</w:t>
      </w:r>
      <w:r w:rsidR="003D153D">
        <w:rPr>
          <w:lang w:val="en-US"/>
        </w:rPr>
        <w:t xml:space="preserve"> and specify </w:t>
      </w:r>
      <w:r w:rsidRPr="000620D3">
        <w:rPr>
          <w:lang w:val="en-US"/>
        </w:rPr>
        <w:t>SDT</w:t>
      </w:r>
      <w:r w:rsidR="003D153D">
        <w:rPr>
          <w:lang w:val="en-US"/>
        </w:rPr>
        <w:t xml:space="preserve">-based </w:t>
      </w:r>
      <w:proofErr w:type="spellStart"/>
      <w:r w:rsidR="003D153D">
        <w:rPr>
          <w:lang w:val="en-US"/>
        </w:rPr>
        <w:t>signalling</w:t>
      </w:r>
      <w:proofErr w:type="spellEnd"/>
      <w:r w:rsidR="003D153D">
        <w:rPr>
          <w:lang w:val="en-US"/>
        </w:rPr>
        <w:t xml:space="preserve"> for NR positioning and respective RRM requirements with</w:t>
      </w:r>
      <w:r w:rsidRPr="000620D3">
        <w:rPr>
          <w:lang w:val="en-US"/>
        </w:rPr>
        <w:t xml:space="preserve">in </w:t>
      </w:r>
      <w:r w:rsidR="003D153D">
        <w:rPr>
          <w:lang w:val="en-US"/>
        </w:rPr>
        <w:t xml:space="preserve">the </w:t>
      </w:r>
      <w:r w:rsidRPr="000620D3">
        <w:rPr>
          <w:lang w:val="en-US"/>
        </w:rPr>
        <w:t>SDT WI.</w:t>
      </w:r>
    </w:p>
    <w:p w14:paraId="66B19A0B" w14:textId="1C6176CA" w:rsidR="00DE630A" w:rsidRPr="004E665B" w:rsidRDefault="003D153D" w:rsidP="000620D3">
      <w:pPr>
        <w:pStyle w:val="Proposal"/>
        <w:tabs>
          <w:tab w:val="clear" w:pos="1701"/>
        </w:tabs>
        <w:ind w:left="1176" w:hanging="1176"/>
        <w:rPr>
          <w:rFonts w:ascii="Times New Roman" w:hAnsi="Times New Roman"/>
          <w:sz w:val="20"/>
          <w:szCs w:val="20"/>
        </w:rPr>
      </w:pPr>
      <w:r>
        <w:rPr>
          <w:rFonts w:ascii="Times New Roman" w:hAnsi="Times New Roman"/>
          <w:sz w:val="20"/>
        </w:rPr>
        <w:t>D</w:t>
      </w:r>
      <w:r w:rsidRPr="003D153D">
        <w:rPr>
          <w:rFonts w:ascii="Times New Roman" w:hAnsi="Times New Roman"/>
          <w:sz w:val="20"/>
        </w:rPr>
        <w:t xml:space="preserve">iscuss and specify SDT-based </w:t>
      </w:r>
      <w:proofErr w:type="spellStart"/>
      <w:r w:rsidRPr="003D153D">
        <w:rPr>
          <w:rFonts w:ascii="Times New Roman" w:hAnsi="Times New Roman"/>
          <w:sz w:val="20"/>
        </w:rPr>
        <w:t>signalling</w:t>
      </w:r>
      <w:proofErr w:type="spellEnd"/>
      <w:r w:rsidRPr="003D153D">
        <w:rPr>
          <w:rFonts w:ascii="Times New Roman" w:hAnsi="Times New Roman"/>
          <w:sz w:val="20"/>
        </w:rPr>
        <w:t xml:space="preserve"> for NR positioning and respective RRM requirements within the SDT WI.</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387107BF" w14:textId="0AF19D81" w:rsidR="00AC65DB" w:rsidRPr="00AC65DB" w:rsidRDefault="00B108C5" w:rsidP="00AC65DB">
      <w:pPr>
        <w:spacing w:line="259" w:lineRule="auto"/>
        <w:jc w:val="both"/>
        <w:rPr>
          <w:rFonts w:cs="Arial"/>
          <w:lang w:val="fi-FI"/>
        </w:rPr>
      </w:pPr>
      <w:r w:rsidRPr="285A79E1">
        <w:rPr>
          <w:rFonts w:cs="Arial"/>
          <w:lang w:val="fi-FI"/>
        </w:rPr>
        <w:t xml:space="preserve">In </w:t>
      </w:r>
      <w:proofErr w:type="spellStart"/>
      <w:r w:rsidRPr="285A79E1">
        <w:rPr>
          <w:rFonts w:cs="Arial"/>
          <w:lang w:val="fi-FI"/>
        </w:rPr>
        <w:t>this</w:t>
      </w:r>
      <w:proofErr w:type="spellEnd"/>
      <w:r w:rsidRPr="285A79E1">
        <w:rPr>
          <w:rFonts w:cs="Arial"/>
          <w:lang w:val="fi-FI"/>
        </w:rPr>
        <w:t xml:space="preserve"> </w:t>
      </w:r>
      <w:proofErr w:type="spellStart"/>
      <w:r w:rsidRPr="285A79E1">
        <w:rPr>
          <w:rFonts w:cs="Arial"/>
          <w:lang w:val="fi-FI"/>
        </w:rPr>
        <w:t>contribution</w:t>
      </w:r>
      <w:proofErr w:type="spellEnd"/>
      <w:r w:rsidRPr="285A79E1">
        <w:rPr>
          <w:rFonts w:cs="Arial"/>
          <w:lang w:val="fi-FI"/>
        </w:rPr>
        <w:t xml:space="preserve">, </w:t>
      </w:r>
      <w:proofErr w:type="spellStart"/>
      <w:r w:rsidRPr="285A79E1">
        <w:rPr>
          <w:rFonts w:cs="Arial"/>
          <w:lang w:val="fi-FI"/>
        </w:rPr>
        <w:t>we</w:t>
      </w:r>
      <w:proofErr w:type="spellEnd"/>
      <w:r w:rsidRPr="285A79E1">
        <w:rPr>
          <w:rFonts w:cs="Arial"/>
          <w:lang w:val="fi-FI"/>
        </w:rPr>
        <w:t xml:space="preserve"> </w:t>
      </w:r>
      <w:proofErr w:type="spellStart"/>
      <w:r w:rsidRPr="285A79E1">
        <w:rPr>
          <w:rFonts w:cs="Arial"/>
          <w:lang w:val="fi-FI"/>
        </w:rPr>
        <w:t>provide</w:t>
      </w:r>
      <w:proofErr w:type="spellEnd"/>
      <w:r w:rsidRPr="285A79E1">
        <w:rPr>
          <w:rFonts w:cs="Arial"/>
          <w:lang w:val="fi-FI"/>
        </w:rPr>
        <w:t xml:space="preserve"> </w:t>
      </w:r>
      <w:proofErr w:type="spellStart"/>
      <w:r w:rsidRPr="285A79E1">
        <w:rPr>
          <w:rFonts w:cs="Arial"/>
          <w:lang w:val="fi-FI"/>
        </w:rPr>
        <w:t>our</w:t>
      </w:r>
      <w:proofErr w:type="spellEnd"/>
      <w:r w:rsidRPr="285A79E1">
        <w:rPr>
          <w:rFonts w:cs="Arial"/>
          <w:lang w:val="fi-FI"/>
        </w:rPr>
        <w:t xml:space="preserve"> </w:t>
      </w:r>
      <w:proofErr w:type="spellStart"/>
      <w:r w:rsidRPr="285A79E1">
        <w:rPr>
          <w:rFonts w:cs="Arial"/>
          <w:lang w:val="fi-FI"/>
        </w:rPr>
        <w:t>view</w:t>
      </w:r>
      <w:proofErr w:type="spellEnd"/>
      <w:r w:rsidRPr="285A79E1">
        <w:rPr>
          <w:rFonts w:cs="Arial"/>
          <w:lang w:val="fi-FI"/>
        </w:rPr>
        <w:t xml:space="preserve"> on </w:t>
      </w:r>
      <w:r w:rsidR="000556B4">
        <w:rPr>
          <w:rFonts w:cs="Arial"/>
          <w:lang w:val="fi-FI"/>
        </w:rPr>
        <w:t xml:space="preserve">open </w:t>
      </w:r>
      <w:proofErr w:type="spellStart"/>
      <w:r w:rsidR="000556B4">
        <w:rPr>
          <w:rFonts w:cs="Arial"/>
          <w:lang w:val="fi-FI"/>
        </w:rPr>
        <w:t>issues</w:t>
      </w:r>
      <w:proofErr w:type="spellEnd"/>
      <w:r w:rsidR="000556B4">
        <w:rPr>
          <w:rFonts w:cs="Arial"/>
          <w:lang w:val="fi-FI"/>
        </w:rPr>
        <w:t xml:space="preserve"> </w:t>
      </w:r>
      <w:proofErr w:type="spellStart"/>
      <w:r w:rsidR="000556B4">
        <w:rPr>
          <w:rFonts w:cs="Arial"/>
          <w:lang w:val="fi-FI"/>
        </w:rPr>
        <w:t>related</w:t>
      </w:r>
      <w:proofErr w:type="spellEnd"/>
      <w:r w:rsidR="000556B4">
        <w:rPr>
          <w:rFonts w:cs="Arial"/>
          <w:lang w:val="fi-FI"/>
        </w:rPr>
        <w:t xml:space="preserve"> to </w:t>
      </w:r>
      <w:proofErr w:type="spellStart"/>
      <w:r w:rsidRPr="285A79E1">
        <w:rPr>
          <w:rFonts w:cs="Arial"/>
          <w:lang w:val="fi-FI"/>
        </w:rPr>
        <w:t>positioning</w:t>
      </w:r>
      <w:proofErr w:type="spellEnd"/>
      <w:r w:rsidRPr="285A79E1">
        <w:rPr>
          <w:rFonts w:cs="Arial"/>
          <w:lang w:val="fi-FI"/>
        </w:rPr>
        <w:t xml:space="preserve"> </w:t>
      </w:r>
      <w:proofErr w:type="spellStart"/>
      <w:r w:rsidRPr="285A79E1">
        <w:rPr>
          <w:rFonts w:cs="Arial"/>
          <w:lang w:val="fi-FI"/>
        </w:rPr>
        <w:t>measurement</w:t>
      </w:r>
      <w:proofErr w:type="spellEnd"/>
      <w:r w:rsidRPr="285A79E1">
        <w:rPr>
          <w:rFonts w:cs="Arial"/>
          <w:lang w:val="fi-FI"/>
        </w:rPr>
        <w:t xml:space="preserve"> </w:t>
      </w:r>
      <w:proofErr w:type="spellStart"/>
      <w:r w:rsidRPr="285A79E1">
        <w:rPr>
          <w:rFonts w:cs="Arial"/>
          <w:lang w:val="fi-FI"/>
        </w:rPr>
        <w:t>support</w:t>
      </w:r>
      <w:proofErr w:type="spellEnd"/>
      <w:r w:rsidRPr="285A79E1">
        <w:rPr>
          <w:rFonts w:cs="Arial"/>
          <w:lang w:val="fi-FI"/>
        </w:rPr>
        <w:t xml:space="preserve"> for RRC_INACTIVE </w:t>
      </w:r>
      <w:proofErr w:type="spellStart"/>
      <w:r w:rsidRPr="285A79E1">
        <w:rPr>
          <w:rFonts w:cs="Arial"/>
          <w:lang w:val="fi-FI"/>
        </w:rPr>
        <w:t>state</w:t>
      </w:r>
      <w:proofErr w:type="spellEnd"/>
      <w:r w:rsidRPr="285A79E1">
        <w:rPr>
          <w:rFonts w:cs="Arial"/>
          <w:lang w:val="fi-FI"/>
        </w:rPr>
        <w:t xml:space="preserve">. </w:t>
      </w:r>
      <w:proofErr w:type="spellStart"/>
      <w:r w:rsidR="000556B4">
        <w:rPr>
          <w:rFonts w:cs="Arial"/>
          <w:lang w:val="fi-FI"/>
        </w:rPr>
        <w:t>Following</w:t>
      </w:r>
      <w:proofErr w:type="spellEnd"/>
      <w:r w:rsidR="000556B4">
        <w:rPr>
          <w:rFonts w:cs="Arial"/>
          <w:lang w:val="fi-FI"/>
        </w:rPr>
        <w:t xml:space="preserve"> </w:t>
      </w:r>
      <w:proofErr w:type="spellStart"/>
      <w:r w:rsidR="000556B4">
        <w:rPr>
          <w:rFonts w:cs="Arial"/>
          <w:lang w:val="fi-FI"/>
        </w:rPr>
        <w:t>proposals</w:t>
      </w:r>
      <w:proofErr w:type="spellEnd"/>
      <w:r w:rsidR="000556B4">
        <w:rPr>
          <w:rFonts w:cs="Arial"/>
          <w:lang w:val="fi-FI"/>
        </w:rPr>
        <w:t xml:space="preserve"> </w:t>
      </w:r>
      <w:proofErr w:type="spellStart"/>
      <w:r w:rsidR="000556B4">
        <w:rPr>
          <w:rFonts w:cs="Arial"/>
          <w:lang w:val="fi-FI"/>
        </w:rPr>
        <w:t>are</w:t>
      </w:r>
      <w:proofErr w:type="spellEnd"/>
      <w:r w:rsidR="000556B4">
        <w:rPr>
          <w:rFonts w:cs="Arial"/>
          <w:lang w:val="fi-FI"/>
        </w:rPr>
        <w:t xml:space="preserve"> made:</w:t>
      </w:r>
    </w:p>
    <w:p w14:paraId="63430BDE" w14:textId="77777777" w:rsidR="00AC65DB" w:rsidRPr="00C500EB" w:rsidRDefault="00AC65DB" w:rsidP="00C500EB">
      <w:pPr>
        <w:pStyle w:val="Proposal"/>
        <w:numPr>
          <w:ilvl w:val="0"/>
          <w:numId w:val="34"/>
        </w:numPr>
        <w:tabs>
          <w:tab w:val="clear" w:pos="1701"/>
        </w:tabs>
        <w:ind w:left="1134" w:hanging="1134"/>
        <w:rPr>
          <w:rFonts w:ascii="Times New Roman" w:hAnsi="Times New Roman" w:cs="Times New Roman"/>
          <w:sz w:val="20"/>
          <w:szCs w:val="20"/>
        </w:rPr>
      </w:pPr>
      <w:r w:rsidRPr="00C500EB">
        <w:rPr>
          <w:rFonts w:ascii="Times New Roman" w:hAnsi="Times New Roman" w:cs="Times New Roman"/>
          <w:sz w:val="20"/>
          <w:szCs w:val="20"/>
        </w:rPr>
        <w:t xml:space="preserve">RAN4 studies the impact of collisions of PRS and other DL signal/channels (SSB, SIB1, CORESET0, MSG2/MSGB, paging, DL SDT) </w:t>
      </w:r>
      <w:proofErr w:type="gramStart"/>
      <w:r w:rsidRPr="00C500EB">
        <w:rPr>
          <w:rFonts w:ascii="Times New Roman" w:hAnsi="Times New Roman" w:cs="Times New Roman"/>
          <w:sz w:val="20"/>
          <w:szCs w:val="20"/>
        </w:rPr>
        <w:t>in regard to</w:t>
      </w:r>
      <w:proofErr w:type="gramEnd"/>
      <w:r w:rsidRPr="00C500EB">
        <w:rPr>
          <w:rFonts w:ascii="Times New Roman" w:hAnsi="Times New Roman" w:cs="Times New Roman"/>
          <w:sz w:val="20"/>
          <w:szCs w:val="20"/>
        </w:rPr>
        <w:t xml:space="preserve"> required extension of the PRS measurement period.</w:t>
      </w:r>
    </w:p>
    <w:p w14:paraId="7E0F7F9B" w14:textId="08574B69" w:rsidR="00AC65DB" w:rsidRPr="00AC65DB" w:rsidRDefault="00AC65DB" w:rsidP="00AC65DB">
      <w:pPr>
        <w:pStyle w:val="Proposal"/>
        <w:tabs>
          <w:tab w:val="clear" w:pos="1701"/>
        </w:tabs>
        <w:ind w:left="1134" w:hanging="1134"/>
        <w:rPr>
          <w:rFonts w:ascii="Times New Roman" w:hAnsi="Times New Roman" w:cs="Times New Roman"/>
          <w:sz w:val="20"/>
          <w:szCs w:val="20"/>
        </w:rPr>
      </w:pPr>
      <w:r w:rsidRPr="005B7C1D">
        <w:rPr>
          <w:rFonts w:ascii="Times New Roman" w:hAnsi="Times New Roman" w:cs="Times New Roman"/>
          <w:sz w:val="20"/>
          <w:szCs w:val="20"/>
        </w:rPr>
        <w:t>RAN4 studies the impact of BWP switching</w:t>
      </w:r>
      <w:r>
        <w:rPr>
          <w:rFonts w:ascii="Times New Roman" w:hAnsi="Times New Roman" w:cs="Times New Roman"/>
          <w:sz w:val="20"/>
          <w:szCs w:val="20"/>
        </w:rPr>
        <w:t xml:space="preserve"> in terms of required gap</w:t>
      </w:r>
      <w:r w:rsidRPr="005B7C1D">
        <w:rPr>
          <w:rFonts w:ascii="Times New Roman" w:hAnsi="Times New Roman" w:cs="Times New Roman"/>
          <w:sz w:val="20"/>
          <w:szCs w:val="20"/>
        </w:rPr>
        <w:t xml:space="preserve"> due to separate BWP for PRS than initial BWP0. </w:t>
      </w:r>
    </w:p>
    <w:p w14:paraId="77D4D3F4" w14:textId="421AFEF1" w:rsidR="00AC65DB" w:rsidRPr="00C500EB" w:rsidRDefault="00AC65DB" w:rsidP="00AC65DB">
      <w:pPr>
        <w:pStyle w:val="Proposal"/>
        <w:tabs>
          <w:tab w:val="clear" w:pos="1701"/>
        </w:tabs>
        <w:ind w:left="1134" w:hanging="1134"/>
      </w:pPr>
      <w:r>
        <w:rPr>
          <w:rFonts w:ascii="Times New Roman" w:hAnsi="Times New Roman"/>
          <w:sz w:val="20"/>
        </w:rPr>
        <w:t>All PRS measurement requirements in RRC_INACTIVE will be defined for gapless measurements.</w:t>
      </w:r>
    </w:p>
    <w:p w14:paraId="3AADC22F" w14:textId="6A9FAE0A" w:rsidR="00C500EB" w:rsidRPr="00C500EB" w:rsidRDefault="004E665B" w:rsidP="00C500EB">
      <w:pPr>
        <w:pStyle w:val="Proposal"/>
        <w:tabs>
          <w:tab w:val="clear" w:pos="1701"/>
          <w:tab w:val="num" w:pos="1446"/>
        </w:tabs>
        <w:ind w:left="1134" w:hanging="1134"/>
      </w:pPr>
      <w:proofErr w:type="spellStart"/>
      <w:r>
        <w:rPr>
          <w:rFonts w:ascii="Times New Roman" w:hAnsi="Times New Roman"/>
          <w:sz w:val="20"/>
          <w:lang w:val="sv-SE"/>
        </w:rPr>
        <w:t>Upon</w:t>
      </w:r>
      <w:proofErr w:type="spellEnd"/>
      <w:r>
        <w:rPr>
          <w:rFonts w:ascii="Times New Roman" w:hAnsi="Times New Roman"/>
          <w:sz w:val="20"/>
          <w:lang w:val="sv-SE"/>
        </w:rPr>
        <w:t xml:space="preserve"> </w:t>
      </w:r>
      <w:proofErr w:type="spellStart"/>
      <w:r>
        <w:rPr>
          <w:rFonts w:ascii="Times New Roman" w:hAnsi="Times New Roman"/>
          <w:sz w:val="20"/>
          <w:lang w:val="sv-SE"/>
        </w:rPr>
        <w:t>completion</w:t>
      </w:r>
      <w:proofErr w:type="spellEnd"/>
      <w:r>
        <w:rPr>
          <w:rFonts w:ascii="Times New Roman" w:hAnsi="Times New Roman"/>
          <w:sz w:val="20"/>
          <w:lang w:val="sv-SE"/>
        </w:rPr>
        <w:t xml:space="preserve"> </w:t>
      </w:r>
      <w:proofErr w:type="spellStart"/>
      <w:r>
        <w:rPr>
          <w:rFonts w:ascii="Times New Roman" w:hAnsi="Times New Roman"/>
          <w:sz w:val="20"/>
          <w:lang w:val="sv-SE"/>
        </w:rPr>
        <w:t>of</w:t>
      </w:r>
      <w:proofErr w:type="spellEnd"/>
      <w:r>
        <w:rPr>
          <w:rFonts w:ascii="Times New Roman" w:hAnsi="Times New Roman"/>
          <w:sz w:val="20"/>
          <w:lang w:val="sv-SE"/>
        </w:rPr>
        <w:t xml:space="preserve"> </w:t>
      </w:r>
      <w:proofErr w:type="spellStart"/>
      <w:r>
        <w:rPr>
          <w:rFonts w:ascii="Times New Roman" w:hAnsi="Times New Roman"/>
          <w:sz w:val="20"/>
          <w:lang w:val="sv-SE"/>
        </w:rPr>
        <w:t>measurement</w:t>
      </w:r>
      <w:proofErr w:type="spellEnd"/>
      <w:r>
        <w:rPr>
          <w:rFonts w:ascii="Times New Roman" w:hAnsi="Times New Roman"/>
          <w:sz w:val="20"/>
          <w:lang w:val="sv-SE"/>
        </w:rPr>
        <w:t xml:space="preserve"> </w:t>
      </w:r>
      <w:proofErr w:type="spellStart"/>
      <w:r>
        <w:rPr>
          <w:rFonts w:ascii="Times New Roman" w:hAnsi="Times New Roman"/>
          <w:sz w:val="20"/>
          <w:lang w:val="sv-SE"/>
        </w:rPr>
        <w:t>requirements</w:t>
      </w:r>
      <w:proofErr w:type="spellEnd"/>
      <w:r>
        <w:rPr>
          <w:rFonts w:ascii="Times New Roman" w:hAnsi="Times New Roman"/>
          <w:sz w:val="20"/>
          <w:lang w:val="sv-SE"/>
        </w:rPr>
        <w:t xml:space="preserve"> for DL </w:t>
      </w:r>
      <w:proofErr w:type="spellStart"/>
      <w:r>
        <w:rPr>
          <w:rFonts w:ascii="Times New Roman" w:hAnsi="Times New Roman"/>
          <w:sz w:val="20"/>
          <w:lang w:val="sv-SE"/>
        </w:rPr>
        <w:t>positioning</w:t>
      </w:r>
      <w:proofErr w:type="spellEnd"/>
      <w:r>
        <w:rPr>
          <w:rFonts w:ascii="Times New Roman" w:hAnsi="Times New Roman"/>
          <w:sz w:val="20"/>
          <w:lang w:val="sv-SE"/>
        </w:rPr>
        <w:t xml:space="preserve"> </w:t>
      </w:r>
      <w:proofErr w:type="spellStart"/>
      <w:r>
        <w:rPr>
          <w:rFonts w:ascii="Times New Roman" w:hAnsi="Times New Roman"/>
          <w:sz w:val="20"/>
          <w:lang w:val="sv-SE"/>
        </w:rPr>
        <w:t>methods</w:t>
      </w:r>
      <w:proofErr w:type="spellEnd"/>
      <w:r>
        <w:rPr>
          <w:rFonts w:ascii="Times New Roman" w:hAnsi="Times New Roman"/>
          <w:sz w:val="20"/>
          <w:lang w:val="sv-SE"/>
        </w:rPr>
        <w:t xml:space="preserve">, </w:t>
      </w:r>
      <w:r>
        <w:rPr>
          <w:rFonts w:ascii="Times New Roman" w:hAnsi="Times New Roman"/>
          <w:sz w:val="20"/>
        </w:rPr>
        <w:t>RAN4 first investigates measurement requirements for periodic SRS in RRC_INACTIVE and once RAN2 has confirmed and progressed the design for semi-persistent SRS, develops corresponding measurement requirements for the latter.</w:t>
      </w:r>
    </w:p>
    <w:p w14:paraId="15C033D3" w14:textId="29403D01" w:rsidR="00C500EB" w:rsidRPr="00C500EB" w:rsidRDefault="00C500EB" w:rsidP="00C500EB">
      <w:pPr>
        <w:pStyle w:val="Proposal"/>
        <w:tabs>
          <w:tab w:val="clear" w:pos="360"/>
          <w:tab w:val="clear" w:pos="1701"/>
        </w:tabs>
        <w:ind w:left="1134" w:hanging="1134"/>
        <w:rPr>
          <w:rFonts w:ascii="Times New Roman" w:hAnsi="Times New Roman" w:cs="Times New Roman"/>
          <w:sz w:val="20"/>
          <w:szCs w:val="20"/>
        </w:rPr>
      </w:pPr>
      <w:r w:rsidRPr="00C500EB">
        <w:rPr>
          <w:rFonts w:ascii="Times New Roman" w:hAnsi="Times New Roman"/>
          <w:sz w:val="20"/>
        </w:rPr>
        <w:t xml:space="preserve">RAN4 introduces a measurement capability for PRS measurements in RRC_INACTIVE, consisting of </w:t>
      </w:r>
      <w:proofErr w:type="gramStart"/>
      <w:r w:rsidRPr="00C500EB">
        <w:rPr>
          <w:rFonts w:ascii="Times New Roman" w:hAnsi="Times New Roman"/>
          <w:sz w:val="20"/>
        </w:rPr>
        <w:t>e</w:t>
      </w:r>
      <w:r w:rsidRPr="00C500EB">
        <w:rPr>
          <w:rFonts w:ascii="Times New Roman" w:hAnsi="Times New Roman" w:cs="Times New Roman"/>
          <w:sz w:val="20"/>
          <w:szCs w:val="20"/>
        </w:rPr>
        <w:t>.g.</w:t>
      </w:r>
      <w:proofErr w:type="gramEnd"/>
      <w:r w:rsidRPr="00C500EB">
        <w:rPr>
          <w:rFonts w:ascii="Times New Roman" w:hAnsi="Times New Roman" w:cs="Times New Roman"/>
          <w:sz w:val="20"/>
          <w:szCs w:val="20"/>
        </w:rPr>
        <w:t xml:space="preserve"> the maximum number of DL RSTD/RSRP per pair of TRPs and the required </w:t>
      </w:r>
      <w:r w:rsidR="004E665B">
        <w:rPr>
          <w:rFonts w:ascii="Times New Roman" w:hAnsi="Times New Roman" w:cs="Times New Roman"/>
          <w:sz w:val="20"/>
          <w:szCs w:val="20"/>
        </w:rPr>
        <w:t>interruption time</w:t>
      </w:r>
      <w:r w:rsidRPr="00C500EB">
        <w:rPr>
          <w:rFonts w:ascii="Times New Roman" w:hAnsi="Times New Roman" w:cs="Times New Roman"/>
          <w:sz w:val="20"/>
          <w:szCs w:val="20"/>
        </w:rPr>
        <w:t xml:space="preserve"> due to </w:t>
      </w:r>
      <w:r w:rsidR="004E665B">
        <w:rPr>
          <w:rFonts w:ascii="Times New Roman" w:hAnsi="Times New Roman" w:cs="Times New Roman"/>
          <w:sz w:val="20"/>
          <w:szCs w:val="20"/>
        </w:rPr>
        <w:t xml:space="preserve">retuning in case of separate PRS </w:t>
      </w:r>
      <w:r w:rsidRPr="00C500EB">
        <w:rPr>
          <w:rFonts w:ascii="Times New Roman" w:hAnsi="Times New Roman" w:cs="Times New Roman"/>
          <w:sz w:val="20"/>
          <w:szCs w:val="20"/>
        </w:rPr>
        <w:t xml:space="preserve">BWP </w:t>
      </w:r>
      <w:r w:rsidR="00690434">
        <w:rPr>
          <w:rFonts w:ascii="Times New Roman" w:hAnsi="Times New Roman" w:cs="Times New Roman"/>
          <w:sz w:val="20"/>
          <w:szCs w:val="20"/>
        </w:rPr>
        <w:t xml:space="preserve">than BWP0 </w:t>
      </w:r>
      <w:r w:rsidRPr="00C500EB">
        <w:rPr>
          <w:rFonts w:ascii="Times New Roman" w:hAnsi="Times New Roman" w:cs="Times New Roman"/>
          <w:sz w:val="20"/>
          <w:szCs w:val="20"/>
        </w:rPr>
        <w:t>in RRC_INACTIVE.</w:t>
      </w:r>
    </w:p>
    <w:p w14:paraId="7270534F" w14:textId="544CF196" w:rsidR="00C500EB" w:rsidRPr="00C500EB" w:rsidRDefault="00C500EB" w:rsidP="004E665B">
      <w:pPr>
        <w:pStyle w:val="Proposal"/>
        <w:tabs>
          <w:tab w:val="clear" w:pos="1701"/>
        </w:tabs>
        <w:ind w:left="1134" w:hanging="1134"/>
        <w:rPr>
          <w:rFonts w:ascii="Times New Roman" w:hAnsi="Times New Roman"/>
          <w:sz w:val="20"/>
          <w:szCs w:val="20"/>
        </w:rPr>
      </w:pPr>
      <w:r>
        <w:rPr>
          <w:rFonts w:ascii="Times New Roman" w:hAnsi="Times New Roman"/>
          <w:sz w:val="20"/>
        </w:rPr>
        <w:t>In case reduced number of samples is agreed for PRS measurements in RRC_CONNECTED state, it is reused for RRC_INACTIVE state.</w:t>
      </w:r>
    </w:p>
    <w:p w14:paraId="50C6B9A3" w14:textId="5317A24F" w:rsidR="00C500EB" w:rsidRPr="00C500EB" w:rsidRDefault="00C500EB" w:rsidP="004E665B">
      <w:pPr>
        <w:pStyle w:val="Proposal"/>
        <w:tabs>
          <w:tab w:val="clear" w:pos="1701"/>
        </w:tabs>
        <w:ind w:left="1134" w:hanging="1134"/>
        <w:rPr>
          <w:rFonts w:ascii="Times New Roman" w:hAnsi="Times New Roman"/>
          <w:sz w:val="20"/>
          <w:szCs w:val="20"/>
        </w:rPr>
      </w:pPr>
      <w:r>
        <w:rPr>
          <w:rFonts w:ascii="Times New Roman" w:hAnsi="Times New Roman"/>
          <w:sz w:val="20"/>
        </w:rPr>
        <w:lastRenderedPageBreak/>
        <w:t xml:space="preserve">The </w:t>
      </w:r>
      <w:r w:rsidRPr="00C746FA">
        <w:rPr>
          <w:rFonts w:ascii="Times New Roman" w:hAnsi="Times New Roman"/>
          <w:sz w:val="20"/>
        </w:rPr>
        <w:t xml:space="preserve">summation-based approach </w:t>
      </w:r>
      <w:r>
        <w:rPr>
          <w:rFonts w:ascii="Times New Roman" w:hAnsi="Times New Roman"/>
          <w:sz w:val="20"/>
        </w:rPr>
        <w:t>for total frequency layers is applied for RRC_INACTIVE state.</w:t>
      </w:r>
    </w:p>
    <w:p w14:paraId="5737921F" w14:textId="740C7C46" w:rsidR="00C500EB" w:rsidRPr="00C500EB" w:rsidRDefault="00C500EB" w:rsidP="004E665B">
      <w:pPr>
        <w:pStyle w:val="Proposal"/>
        <w:tabs>
          <w:tab w:val="clear" w:pos="1701"/>
        </w:tabs>
        <w:ind w:left="1134" w:hanging="1134"/>
        <w:rPr>
          <w:rFonts w:ascii="Times New Roman" w:hAnsi="Times New Roman"/>
          <w:sz w:val="20"/>
          <w:szCs w:val="20"/>
        </w:rPr>
      </w:pPr>
      <w:r>
        <w:rPr>
          <w:rFonts w:ascii="Times New Roman" w:hAnsi="Times New Roman"/>
          <w:sz w:val="20"/>
        </w:rPr>
        <w:t>In case of collision of paging period with measured PRS instance, paging reception has higher priority and will yield an extension of the PRS measurement period.</w:t>
      </w:r>
    </w:p>
    <w:p w14:paraId="09ED8668" w14:textId="77777777" w:rsidR="00C500EB" w:rsidRPr="00175807" w:rsidRDefault="00C500EB" w:rsidP="004E665B">
      <w:pPr>
        <w:pStyle w:val="Proposal"/>
        <w:tabs>
          <w:tab w:val="clear" w:pos="1701"/>
        </w:tabs>
        <w:ind w:left="1134" w:hanging="1134"/>
        <w:rPr>
          <w:rFonts w:ascii="Times New Roman" w:hAnsi="Times New Roman" w:cs="Times New Roman"/>
          <w:sz w:val="20"/>
          <w:szCs w:val="20"/>
        </w:rPr>
      </w:pPr>
      <w:r w:rsidRPr="00175807">
        <w:rPr>
          <w:rFonts w:ascii="Times New Roman" w:hAnsi="Times New Roman" w:cs="Times New Roman"/>
          <w:sz w:val="20"/>
          <w:szCs w:val="20"/>
        </w:rPr>
        <w:t>RAN4 starts with analysis on PRS resource configuration, positioning measurement period and DRX behaviors in the UE RRC_INACTIVE state. Consider following for minimum requirements.</w:t>
      </w:r>
    </w:p>
    <w:p w14:paraId="784A00C5" w14:textId="17857C02" w:rsidR="00C500EB" w:rsidRPr="00175807" w:rsidRDefault="004E665B" w:rsidP="004E665B">
      <w:pPr>
        <w:pStyle w:val="Proposal"/>
        <w:numPr>
          <w:ilvl w:val="0"/>
          <w:numId w:val="0"/>
        </w:numPr>
        <w:tabs>
          <w:tab w:val="clear" w:pos="1701"/>
        </w:tabs>
        <w:ind w:left="1134" w:hanging="1134"/>
        <w:rPr>
          <w:rFonts w:ascii="Times New Roman" w:hAnsi="Times New Roman" w:cs="Times New Roman"/>
          <w:sz w:val="20"/>
          <w:szCs w:val="20"/>
          <w:lang w:eastAsia="ja-JP"/>
        </w:rPr>
      </w:pPr>
      <w:r>
        <w:rPr>
          <w:rFonts w:ascii="Times New Roman" w:hAnsi="Times New Roman" w:cs="Times New Roman"/>
          <w:sz w:val="20"/>
          <w:szCs w:val="20"/>
        </w:rPr>
        <w:tab/>
      </w:r>
      <w:r w:rsidR="00C500EB" w:rsidRPr="00175807">
        <w:rPr>
          <w:rFonts w:ascii="Times New Roman" w:hAnsi="Times New Roman" w:cs="Times New Roman"/>
          <w:sz w:val="20"/>
          <w:szCs w:val="20"/>
        </w:rPr>
        <w:t xml:space="preserve">- </w:t>
      </w:r>
      <w:r w:rsidR="00C500EB" w:rsidRPr="00175807">
        <w:rPr>
          <w:rFonts w:ascii="Times New Roman" w:hAnsi="Times New Roman" w:cs="Times New Roman"/>
          <w:sz w:val="20"/>
          <w:szCs w:val="20"/>
          <w:lang w:eastAsia="ja-JP"/>
        </w:rPr>
        <w:t>A UE follows DRX cycle for paging to measure PRS. A UE completes PRS measurements during active DRX period for paging. A new measurement period requirement can be discussed.</w:t>
      </w:r>
    </w:p>
    <w:p w14:paraId="0872DCF7" w14:textId="76F307B4" w:rsidR="00C500EB" w:rsidRPr="00C500EB" w:rsidRDefault="004E665B" w:rsidP="004E665B">
      <w:pPr>
        <w:pStyle w:val="Proposal"/>
        <w:numPr>
          <w:ilvl w:val="0"/>
          <w:numId w:val="0"/>
        </w:numPr>
        <w:tabs>
          <w:tab w:val="clear" w:pos="1701"/>
        </w:tabs>
        <w:ind w:left="1134" w:hanging="1134"/>
        <w:rPr>
          <w:rFonts w:ascii="Times New Roman" w:hAnsi="Times New Roman"/>
          <w:sz w:val="20"/>
          <w:szCs w:val="20"/>
        </w:rPr>
      </w:pPr>
      <w:r>
        <w:rPr>
          <w:rFonts w:ascii="Times New Roman" w:hAnsi="Times New Roman" w:cs="Times New Roman"/>
          <w:sz w:val="20"/>
          <w:szCs w:val="20"/>
        </w:rPr>
        <w:tab/>
      </w:r>
      <w:r w:rsidR="00C500EB" w:rsidRPr="00175807">
        <w:rPr>
          <w:rFonts w:ascii="Times New Roman" w:hAnsi="Times New Roman" w:cs="Times New Roman"/>
          <w:sz w:val="20"/>
          <w:szCs w:val="20"/>
        </w:rPr>
        <w:t>-</w:t>
      </w:r>
      <w:r w:rsidR="00C500EB" w:rsidRPr="00175807">
        <w:rPr>
          <w:rFonts w:ascii="Times New Roman" w:hAnsi="Times New Roman" w:cs="Times New Roman"/>
          <w:sz w:val="20"/>
          <w:szCs w:val="20"/>
          <w:lang w:eastAsia="ja-JP"/>
        </w:rPr>
        <w:t xml:space="preserve"> </w:t>
      </w:r>
      <w:proofErr w:type="gramStart"/>
      <w:r w:rsidR="00C500EB" w:rsidRPr="00175807">
        <w:rPr>
          <w:rFonts w:ascii="Times New Roman" w:hAnsi="Times New Roman" w:cs="Times New Roman"/>
          <w:sz w:val="20"/>
          <w:szCs w:val="20"/>
          <w:lang w:eastAsia="ja-JP"/>
        </w:rPr>
        <w:t>Others</w:t>
      </w:r>
      <w:proofErr w:type="gramEnd"/>
      <w:r w:rsidR="00C500EB" w:rsidRPr="00175807">
        <w:rPr>
          <w:rFonts w:ascii="Times New Roman" w:hAnsi="Times New Roman" w:cs="Times New Roman"/>
          <w:sz w:val="20"/>
          <w:szCs w:val="20"/>
          <w:lang w:eastAsia="ja-JP"/>
        </w:rPr>
        <w:t xml:space="preserve"> procedure are not precluded for positioning measurements in inactive mode regarding power saving and measurement latency reduction.</w:t>
      </w:r>
    </w:p>
    <w:p w14:paraId="429971BF" w14:textId="6E8841A2" w:rsidR="00C500EB" w:rsidRPr="00C500EB" w:rsidRDefault="00C500EB" w:rsidP="004E665B">
      <w:pPr>
        <w:pStyle w:val="Proposal"/>
        <w:tabs>
          <w:tab w:val="clear" w:pos="1701"/>
        </w:tabs>
        <w:ind w:left="1134" w:hanging="1134"/>
        <w:rPr>
          <w:rFonts w:ascii="Times New Roman" w:hAnsi="Times New Roman"/>
          <w:sz w:val="20"/>
          <w:szCs w:val="20"/>
        </w:rPr>
      </w:pPr>
      <w:proofErr w:type="spellStart"/>
      <w:r w:rsidRPr="00EF47FE">
        <w:rPr>
          <w:rFonts w:ascii="Times New Roman" w:hAnsi="Times New Roman"/>
          <w:sz w:val="20"/>
        </w:rPr>
        <w:t>T</w:t>
      </w:r>
      <w:r w:rsidRPr="00C500EB">
        <w:rPr>
          <w:rFonts w:ascii="Times New Roman" w:hAnsi="Times New Roman"/>
          <w:sz w:val="20"/>
          <w:vertAlign w:val="subscript"/>
        </w:rPr>
        <w:t>effect</w:t>
      </w:r>
      <w:proofErr w:type="spellEnd"/>
      <w:r w:rsidRPr="00EF47FE">
        <w:rPr>
          <w:rFonts w:ascii="Times New Roman" w:hAnsi="Times New Roman"/>
          <w:sz w:val="20"/>
        </w:rPr>
        <w:t xml:space="preserve"> should take into account the DRX </w:t>
      </w:r>
      <w:r>
        <w:rPr>
          <w:rFonts w:ascii="Times New Roman" w:hAnsi="Times New Roman"/>
          <w:sz w:val="20"/>
        </w:rPr>
        <w:t>cycle length</w:t>
      </w:r>
      <w:r w:rsidRPr="00EF47FE">
        <w:rPr>
          <w:rFonts w:ascii="Times New Roman" w:hAnsi="Times New Roman"/>
          <w:sz w:val="20"/>
        </w:rPr>
        <w:t xml:space="preserve"> rather than MGRP</w:t>
      </w:r>
      <w:r>
        <w:rPr>
          <w:rFonts w:ascii="Times New Roman" w:hAnsi="Times New Roman"/>
          <w:sz w:val="20"/>
        </w:rPr>
        <w:t xml:space="preserve"> for RRC_INACTIVE state</w:t>
      </w:r>
      <w:r w:rsidRPr="00EF47FE">
        <w:rPr>
          <w:rFonts w:ascii="Times New Roman" w:hAnsi="Times New Roman"/>
          <w:sz w:val="20"/>
        </w:rPr>
        <w:t xml:space="preserve">. However, RAN4 should investigate if the LCM of the DRX cycle and the PRS periodicity is selected in all cases, or if the UE wakes up </w:t>
      </w:r>
      <w:proofErr w:type="spellStart"/>
      <w:r w:rsidRPr="00EF47FE">
        <w:rPr>
          <w:rFonts w:ascii="Times New Roman" w:hAnsi="Times New Roman"/>
          <w:sz w:val="20"/>
        </w:rPr>
        <w:t>inbetween</w:t>
      </w:r>
      <w:proofErr w:type="spellEnd"/>
      <w:r w:rsidRPr="00EF47FE">
        <w:rPr>
          <w:rFonts w:ascii="Times New Roman" w:hAnsi="Times New Roman"/>
          <w:sz w:val="20"/>
        </w:rPr>
        <w:t xml:space="preserve"> DRX cycles, in case of longer DRX cycles.</w:t>
      </w:r>
    </w:p>
    <w:p w14:paraId="47307C3D" w14:textId="5ECC4FE1" w:rsidR="00C500EB" w:rsidRPr="00C500EB" w:rsidRDefault="00C500EB" w:rsidP="004E665B">
      <w:pPr>
        <w:pStyle w:val="Proposal"/>
        <w:tabs>
          <w:tab w:val="clear" w:pos="1701"/>
        </w:tabs>
        <w:ind w:left="1134" w:hanging="1134"/>
        <w:rPr>
          <w:rFonts w:ascii="Times New Roman" w:hAnsi="Times New Roman"/>
          <w:sz w:val="20"/>
          <w:szCs w:val="20"/>
        </w:rPr>
      </w:pPr>
      <w:r>
        <w:rPr>
          <w:rFonts w:ascii="Times New Roman" w:hAnsi="Times New Roman"/>
          <w:sz w:val="20"/>
        </w:rPr>
        <w:t>For determining the number of frequency layers to be measured in RRC_INACTIVE, take into account one additional PFL per measurement occasion.</w:t>
      </w:r>
    </w:p>
    <w:p w14:paraId="2C389C90" w14:textId="0FA58D97" w:rsidR="009A1E41" w:rsidRPr="004E665B" w:rsidRDefault="004E665B" w:rsidP="004E665B">
      <w:pPr>
        <w:pStyle w:val="Proposal"/>
        <w:tabs>
          <w:tab w:val="clear" w:pos="1701"/>
        </w:tabs>
        <w:ind w:left="1134" w:hanging="1134"/>
        <w:rPr>
          <w:rFonts w:ascii="Times New Roman" w:hAnsi="Times New Roman"/>
          <w:sz w:val="20"/>
          <w:szCs w:val="20"/>
        </w:rPr>
      </w:pPr>
      <w:r>
        <w:rPr>
          <w:rFonts w:ascii="Times New Roman" w:hAnsi="Times New Roman"/>
          <w:sz w:val="20"/>
        </w:rPr>
        <w:t>D</w:t>
      </w:r>
      <w:r w:rsidRPr="003D153D">
        <w:rPr>
          <w:rFonts w:ascii="Times New Roman" w:hAnsi="Times New Roman"/>
          <w:sz w:val="20"/>
        </w:rPr>
        <w:t xml:space="preserve">iscuss and specify SDT-based </w:t>
      </w:r>
      <w:proofErr w:type="spellStart"/>
      <w:r w:rsidRPr="003D153D">
        <w:rPr>
          <w:rFonts w:ascii="Times New Roman" w:hAnsi="Times New Roman"/>
          <w:sz w:val="20"/>
        </w:rPr>
        <w:t>signalling</w:t>
      </w:r>
      <w:proofErr w:type="spellEnd"/>
      <w:r w:rsidRPr="003D153D">
        <w:rPr>
          <w:rFonts w:ascii="Times New Roman" w:hAnsi="Times New Roman"/>
          <w:sz w:val="20"/>
        </w:rPr>
        <w:t xml:space="preserve"> for NR positioning and respective RRM requirements within the SDT WI.</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0DAFFEC7" w:rsidR="004812B9" w:rsidRPr="00E741A1" w:rsidRDefault="004812B9" w:rsidP="00B700D4">
      <w:pPr>
        <w:spacing w:line="259" w:lineRule="auto"/>
        <w:ind w:left="426" w:hanging="426"/>
        <w:rPr>
          <w:color w:val="000000" w:themeColor="text1"/>
          <w:lang w:val="en-US"/>
        </w:rPr>
      </w:pPr>
      <w:r w:rsidRPr="00E741A1">
        <w:rPr>
          <w:color w:val="000000" w:themeColor="text1"/>
          <w:lang w:val="en-US"/>
        </w:rPr>
        <w:t>[1]</w:t>
      </w:r>
      <w:r w:rsidR="009C2552" w:rsidRPr="00E741A1">
        <w:rPr>
          <w:color w:val="000000" w:themeColor="text1"/>
          <w:lang w:val="en-US"/>
        </w:rPr>
        <w:tab/>
      </w:r>
      <w:r w:rsidR="007A071E" w:rsidRPr="00E741A1">
        <w:rPr>
          <w:color w:val="000000" w:themeColor="text1"/>
          <w:lang w:val="en-US"/>
        </w:rPr>
        <w:t>RP-2</w:t>
      </w:r>
      <w:r w:rsidR="009D1312" w:rsidRPr="00E741A1">
        <w:rPr>
          <w:color w:val="000000" w:themeColor="text1"/>
          <w:lang w:val="en-US"/>
        </w:rPr>
        <w:t>1</w:t>
      </w:r>
      <w:r w:rsidR="005C18D6" w:rsidRPr="00E741A1">
        <w:rPr>
          <w:color w:val="000000" w:themeColor="text1"/>
          <w:lang w:val="en-US"/>
        </w:rPr>
        <w:t>0903</w:t>
      </w:r>
      <w:r w:rsidRPr="00E741A1">
        <w:rPr>
          <w:color w:val="000000" w:themeColor="text1"/>
          <w:lang w:val="en-US"/>
        </w:rPr>
        <w:t>,</w:t>
      </w:r>
      <w:r w:rsidR="00F8582C" w:rsidRPr="00E741A1">
        <w:rPr>
          <w:color w:val="000000" w:themeColor="text1"/>
          <w:lang w:val="en-US"/>
        </w:rPr>
        <w:t xml:space="preserve"> </w:t>
      </w:r>
      <w:r w:rsidR="00DC4E56" w:rsidRPr="00E741A1">
        <w:rPr>
          <w:color w:val="000000" w:themeColor="text1"/>
          <w:lang w:val="en-US"/>
        </w:rPr>
        <w:t>“</w:t>
      </w:r>
      <w:r w:rsidR="00F8582C" w:rsidRPr="00E741A1">
        <w:rPr>
          <w:color w:val="000000" w:themeColor="text1"/>
          <w:lang w:val="en-US"/>
        </w:rPr>
        <w:t>Re</w:t>
      </w:r>
      <w:r w:rsidR="005C18D6" w:rsidRPr="00E741A1">
        <w:rPr>
          <w:color w:val="000000" w:themeColor="text1"/>
          <w:lang w:val="en-US"/>
        </w:rPr>
        <w:t>vised</w:t>
      </w:r>
      <w:r w:rsidRPr="00E741A1">
        <w:rPr>
          <w:color w:val="000000" w:themeColor="text1"/>
          <w:lang w:val="en-US"/>
        </w:rPr>
        <w:t xml:space="preserve"> </w:t>
      </w:r>
      <w:r w:rsidR="007A071E" w:rsidRPr="00E741A1">
        <w:rPr>
          <w:color w:val="000000" w:themeColor="text1"/>
          <w:lang w:val="en-US"/>
        </w:rPr>
        <w:t>W</w:t>
      </w:r>
      <w:r w:rsidRPr="00E741A1">
        <w:rPr>
          <w:color w:val="000000" w:themeColor="text1"/>
          <w:lang w:val="en-US"/>
        </w:rPr>
        <w:t>ID on NR Positioning Enhancements</w:t>
      </w:r>
      <w:r w:rsidR="00DC4E56" w:rsidRPr="00E741A1">
        <w:rPr>
          <w:color w:val="000000" w:themeColor="text1"/>
          <w:lang w:val="en-US"/>
        </w:rPr>
        <w:t>”</w:t>
      </w:r>
      <w:r w:rsidRPr="00E741A1">
        <w:rPr>
          <w:color w:val="000000" w:themeColor="text1"/>
          <w:lang w:val="en-US"/>
        </w:rPr>
        <w:t xml:space="preserve">, </w:t>
      </w:r>
      <w:r w:rsidR="00DB7530" w:rsidRPr="00E741A1">
        <w:rPr>
          <w:color w:val="000000" w:themeColor="text1"/>
          <w:lang w:val="en-US"/>
        </w:rPr>
        <w:t>CATT, Intel Corporation, Ericsson</w:t>
      </w:r>
      <w:r w:rsidRPr="00E741A1">
        <w:rPr>
          <w:color w:val="000000" w:themeColor="text1"/>
          <w:lang w:val="en-US"/>
        </w:rPr>
        <w:t xml:space="preserve">. </w:t>
      </w:r>
    </w:p>
    <w:p w14:paraId="46BC420D" w14:textId="756CDC02" w:rsidR="003C5D48" w:rsidRPr="00E741A1" w:rsidRDefault="003C5D48" w:rsidP="00B700D4">
      <w:pPr>
        <w:spacing w:line="259" w:lineRule="auto"/>
        <w:ind w:left="426" w:hanging="426"/>
        <w:rPr>
          <w:color w:val="000000" w:themeColor="text1"/>
          <w:lang w:val="en-US"/>
        </w:rPr>
      </w:pPr>
      <w:r w:rsidRPr="00E741A1">
        <w:rPr>
          <w:color w:val="000000" w:themeColor="text1"/>
          <w:lang w:val="en-US"/>
        </w:rPr>
        <w:t>[2]</w:t>
      </w:r>
      <w:r w:rsidR="00B700D4" w:rsidRPr="00E741A1">
        <w:rPr>
          <w:color w:val="000000" w:themeColor="text1"/>
          <w:lang w:val="en-US"/>
        </w:rPr>
        <w:tab/>
      </w:r>
      <w:r w:rsidRPr="00E741A1">
        <w:rPr>
          <w:color w:val="000000" w:themeColor="text1"/>
          <w:lang w:val="en-US"/>
        </w:rPr>
        <w:t>R4-21</w:t>
      </w:r>
      <w:r w:rsidR="008E0568" w:rsidRPr="00E741A1">
        <w:rPr>
          <w:color w:val="000000" w:themeColor="text1"/>
          <w:lang w:val="en-US"/>
        </w:rPr>
        <w:t>15367,</w:t>
      </w:r>
      <w:r w:rsidRPr="00E741A1">
        <w:rPr>
          <w:color w:val="000000" w:themeColor="text1"/>
          <w:lang w:val="en-US"/>
        </w:rPr>
        <w:t xml:space="preserve"> </w:t>
      </w:r>
      <w:r w:rsidR="00DC4E56" w:rsidRPr="00E741A1">
        <w:rPr>
          <w:color w:val="000000" w:themeColor="text1"/>
          <w:lang w:val="en-US"/>
        </w:rPr>
        <w:t>“</w:t>
      </w:r>
      <w:r w:rsidR="00B700D4" w:rsidRPr="00E741A1">
        <w:rPr>
          <w:color w:val="000000" w:themeColor="text1"/>
          <w:lang w:val="en-US"/>
        </w:rPr>
        <w:t>WF on Rel-17 positioning enhancements RRM_2</w:t>
      </w:r>
      <w:r w:rsidR="00DC4E56" w:rsidRPr="00E741A1">
        <w:rPr>
          <w:color w:val="000000" w:themeColor="text1"/>
          <w:lang w:val="en-US"/>
        </w:rPr>
        <w:t>”</w:t>
      </w:r>
      <w:r w:rsidR="009C2552" w:rsidRPr="00E741A1">
        <w:rPr>
          <w:color w:val="000000" w:themeColor="text1"/>
          <w:lang w:val="en-US"/>
        </w:rPr>
        <w:t>, CATT</w:t>
      </w:r>
    </w:p>
    <w:p w14:paraId="1DBE61A3" w14:textId="22707D9D" w:rsidR="009C2552" w:rsidRPr="00E741A1" w:rsidRDefault="004944EC" w:rsidP="00B700D4">
      <w:pPr>
        <w:spacing w:line="259" w:lineRule="auto"/>
        <w:ind w:left="426" w:hanging="426"/>
        <w:rPr>
          <w:color w:val="000000" w:themeColor="text1"/>
          <w:lang w:val="en-US"/>
        </w:rPr>
      </w:pPr>
      <w:r w:rsidRPr="00E741A1">
        <w:rPr>
          <w:color w:val="000000" w:themeColor="text1"/>
          <w:lang w:val="en-US"/>
        </w:rPr>
        <w:t>[3]</w:t>
      </w:r>
      <w:r w:rsidR="00B700D4" w:rsidRPr="00E741A1">
        <w:rPr>
          <w:color w:val="000000" w:themeColor="text1"/>
          <w:lang w:val="en-US"/>
        </w:rPr>
        <w:tab/>
      </w:r>
      <w:r w:rsidR="009C2552" w:rsidRPr="00E741A1">
        <w:rPr>
          <w:color w:val="000000" w:themeColor="text1"/>
          <w:lang w:val="en-US"/>
        </w:rPr>
        <w:t>RP-212365,</w:t>
      </w:r>
      <w:r w:rsidR="000F095D">
        <w:rPr>
          <w:color w:val="000000" w:themeColor="text1"/>
          <w:lang w:val="en-US"/>
        </w:rPr>
        <w:t xml:space="preserve"> </w:t>
      </w:r>
      <w:r w:rsidR="009C2552" w:rsidRPr="00E741A1">
        <w:rPr>
          <w:color w:val="000000" w:themeColor="text1"/>
          <w:lang w:val="en-US"/>
        </w:rPr>
        <w:t>”Status Report Status report of WI NR Positioning Enhancements”, rapporteur (Intel Corporation)</w:t>
      </w:r>
    </w:p>
    <w:p w14:paraId="6CB5AD7C" w14:textId="508FAC6D" w:rsidR="003756AD" w:rsidRPr="00E741A1" w:rsidRDefault="003756AD" w:rsidP="003756AD">
      <w:pPr>
        <w:spacing w:line="259" w:lineRule="auto"/>
        <w:ind w:left="426" w:hanging="426"/>
        <w:rPr>
          <w:color w:val="000000" w:themeColor="text1"/>
          <w:lang w:val="en-US"/>
        </w:rPr>
      </w:pPr>
      <w:r w:rsidRPr="00E741A1">
        <w:rPr>
          <w:color w:val="000000" w:themeColor="text1"/>
          <w:lang w:val="en-US"/>
        </w:rPr>
        <w:t>[4]</w:t>
      </w:r>
      <w:r w:rsidRPr="00E741A1">
        <w:rPr>
          <w:color w:val="000000" w:themeColor="text1"/>
          <w:lang w:val="en-US"/>
        </w:rPr>
        <w:tab/>
        <w:t>R4-2110458,</w:t>
      </w:r>
      <w:r w:rsidR="000F095D">
        <w:rPr>
          <w:color w:val="000000" w:themeColor="text1"/>
          <w:lang w:val="en-US"/>
        </w:rPr>
        <w:t xml:space="preserve"> </w:t>
      </w:r>
      <w:r w:rsidRPr="00E741A1">
        <w:rPr>
          <w:color w:val="000000" w:themeColor="text1"/>
          <w:lang w:val="en-US"/>
        </w:rPr>
        <w:t>”Feature Lead Summary#3 for E-mail Discussion [106bis-e-NR-ePos-06]”, Moderator (Intel Corporation)</w:t>
      </w:r>
    </w:p>
    <w:p w14:paraId="5F9EDDF3" w14:textId="32D6BADF" w:rsidR="003756AD" w:rsidRPr="00E741A1" w:rsidRDefault="006375D2" w:rsidP="00E741A1">
      <w:pPr>
        <w:spacing w:line="259" w:lineRule="auto"/>
        <w:ind w:left="426" w:hanging="426"/>
        <w:rPr>
          <w:color w:val="000000" w:themeColor="text1"/>
          <w:lang w:val="en-US"/>
        </w:rPr>
      </w:pPr>
      <w:r w:rsidRPr="00E741A1">
        <w:rPr>
          <w:color w:val="000000" w:themeColor="text1"/>
          <w:lang w:val="en-US"/>
        </w:rPr>
        <w:t>[5]</w:t>
      </w:r>
      <w:r w:rsidRPr="00E741A1">
        <w:rPr>
          <w:color w:val="000000" w:themeColor="text1"/>
          <w:lang w:val="en-US"/>
        </w:rPr>
        <w:tab/>
        <w:t>R4-2110644,</w:t>
      </w:r>
      <w:r w:rsidR="000F095D">
        <w:rPr>
          <w:color w:val="000000" w:themeColor="text1"/>
          <w:lang w:val="en-US"/>
        </w:rPr>
        <w:t xml:space="preserve"> </w:t>
      </w:r>
      <w:r w:rsidRPr="00E741A1">
        <w:rPr>
          <w:color w:val="000000" w:themeColor="text1"/>
          <w:lang w:val="en-US"/>
        </w:rPr>
        <w:t>”LS on DL PRS reception priority by RRC_INACTIVE UEs”, RAN1</w:t>
      </w:r>
    </w:p>
    <w:p w14:paraId="266875A6" w14:textId="1D8295EC" w:rsidR="00500819" w:rsidRPr="00E741A1" w:rsidRDefault="00500819" w:rsidP="00B700D4">
      <w:pPr>
        <w:spacing w:line="259" w:lineRule="auto"/>
        <w:ind w:left="426" w:hanging="426"/>
        <w:rPr>
          <w:color w:val="000000" w:themeColor="text1"/>
          <w:lang w:val="en-US"/>
        </w:rPr>
      </w:pPr>
      <w:r w:rsidRPr="00E741A1">
        <w:rPr>
          <w:color w:val="000000" w:themeColor="text1"/>
          <w:lang w:val="en-US"/>
        </w:rPr>
        <w:t>[</w:t>
      </w:r>
      <w:r w:rsidR="00E741A1" w:rsidRPr="00E741A1">
        <w:rPr>
          <w:color w:val="000000" w:themeColor="text1"/>
          <w:lang w:val="en-US"/>
        </w:rPr>
        <w:t>6</w:t>
      </w:r>
      <w:r w:rsidRPr="00E741A1">
        <w:rPr>
          <w:color w:val="000000" w:themeColor="text1"/>
          <w:lang w:val="en-US"/>
        </w:rPr>
        <w:t>]</w:t>
      </w:r>
      <w:r w:rsidR="00B700D4" w:rsidRPr="00E741A1">
        <w:rPr>
          <w:color w:val="000000" w:themeColor="text1"/>
          <w:lang w:val="en-US"/>
        </w:rPr>
        <w:tab/>
      </w:r>
      <w:r w:rsidRPr="00E741A1">
        <w:rPr>
          <w:color w:val="000000" w:themeColor="text1"/>
          <w:lang w:val="en-US"/>
        </w:rPr>
        <w:t>R1-2109915, “</w:t>
      </w:r>
      <w:r w:rsidRPr="00E741A1">
        <w:rPr>
          <w:color w:val="000000"/>
        </w:rPr>
        <w:t xml:space="preserve">Summary of UE features for NR positioning enhancements”, </w:t>
      </w:r>
      <w:r w:rsidR="00B700D4" w:rsidRPr="00E741A1">
        <w:rPr>
          <w:color w:val="000000"/>
        </w:rPr>
        <w:t>Moderator (AT&amp;T)</w:t>
      </w:r>
    </w:p>
    <w:p w14:paraId="219E885F" w14:textId="60F740FB" w:rsidR="00561F5E" w:rsidRDefault="009C2552" w:rsidP="00B700D4">
      <w:pPr>
        <w:spacing w:line="259" w:lineRule="auto"/>
        <w:ind w:left="426" w:hanging="426"/>
        <w:rPr>
          <w:color w:val="000000" w:themeColor="text1"/>
          <w:lang w:val="en-US"/>
        </w:rPr>
      </w:pPr>
      <w:r w:rsidRPr="00E741A1">
        <w:rPr>
          <w:color w:val="000000" w:themeColor="text1"/>
          <w:lang w:val="en-US"/>
        </w:rPr>
        <w:t>[</w:t>
      </w:r>
      <w:r w:rsidR="00E741A1" w:rsidRPr="00E741A1">
        <w:rPr>
          <w:color w:val="000000" w:themeColor="text1"/>
          <w:lang w:val="en-US"/>
        </w:rPr>
        <w:t>7</w:t>
      </w:r>
      <w:r w:rsidRPr="00E741A1">
        <w:rPr>
          <w:color w:val="000000" w:themeColor="text1"/>
          <w:lang w:val="en-US"/>
        </w:rPr>
        <w:t>]</w:t>
      </w:r>
      <w:r w:rsidR="000556B4" w:rsidRPr="00E741A1">
        <w:rPr>
          <w:color w:val="000000" w:themeColor="text1"/>
          <w:lang w:val="en-US"/>
        </w:rPr>
        <w:tab/>
      </w:r>
      <w:r w:rsidR="004944EC" w:rsidRPr="00E741A1">
        <w:rPr>
          <w:color w:val="000000" w:themeColor="text1"/>
          <w:lang w:val="en-US"/>
        </w:rPr>
        <w:t xml:space="preserve">R4-2115412, </w:t>
      </w:r>
      <w:r w:rsidR="00DC4E56" w:rsidRPr="00E741A1">
        <w:rPr>
          <w:color w:val="000000" w:themeColor="text1"/>
          <w:lang w:val="en-US"/>
        </w:rPr>
        <w:t>“</w:t>
      </w:r>
      <w:r w:rsidR="004944EC" w:rsidRPr="00E741A1">
        <w:rPr>
          <w:color w:val="000000" w:themeColor="text1"/>
          <w:lang w:val="en-US"/>
        </w:rPr>
        <w:t>Email discussion summary for [100-e][237] NR_pos_enh_RRM_2</w:t>
      </w:r>
      <w:r w:rsidR="00DC4E56" w:rsidRPr="00E741A1">
        <w:rPr>
          <w:color w:val="000000" w:themeColor="text1"/>
          <w:lang w:val="en-US"/>
        </w:rPr>
        <w:t>”</w:t>
      </w:r>
      <w:r w:rsidR="004944EC" w:rsidRPr="00E741A1">
        <w:rPr>
          <w:color w:val="000000" w:themeColor="text1"/>
          <w:lang w:val="en-US"/>
        </w:rPr>
        <w:t>, Moderator (CATT)</w:t>
      </w:r>
    </w:p>
    <w:p w14:paraId="4DB1BF64" w14:textId="3708362C" w:rsidR="00A136E5" w:rsidRDefault="00A136E5">
      <w:pPr>
        <w:overflowPunct/>
        <w:autoSpaceDE/>
        <w:autoSpaceDN/>
        <w:adjustRightInd/>
        <w:spacing w:after="0"/>
        <w:textAlignment w:val="auto"/>
        <w:rPr>
          <w:color w:val="000000" w:themeColor="text1"/>
          <w:lang w:val="en-US"/>
        </w:rPr>
      </w:pPr>
      <w:r>
        <w:rPr>
          <w:color w:val="000000" w:themeColor="text1"/>
          <w:lang w:val="en-US"/>
        </w:rPr>
        <w:br w:type="page"/>
      </w:r>
    </w:p>
    <w:p w14:paraId="69FEF33B" w14:textId="1E87AB9E" w:rsidR="00A136E5" w:rsidRPr="00A136E5" w:rsidRDefault="00A136E5" w:rsidP="00A136E5">
      <w:pPr>
        <w:pStyle w:val="Heading1"/>
        <w:numPr>
          <w:ilvl w:val="0"/>
          <w:numId w:val="0"/>
        </w:numPr>
        <w:ind w:left="432" w:hanging="432"/>
        <w:rPr>
          <w:color w:val="000000" w:themeColor="text1"/>
          <w:lang w:val="en-US"/>
        </w:rPr>
      </w:pPr>
      <w:r>
        <w:rPr>
          <w:color w:val="000000" w:themeColor="text1"/>
          <w:lang w:val="en-US"/>
        </w:rPr>
        <w:lastRenderedPageBreak/>
        <w:t>Annex: Recent Agreements in RAN1 and RAN2</w:t>
      </w:r>
    </w:p>
    <w:p w14:paraId="74C60768" w14:textId="6BA88786" w:rsidR="00A136E5" w:rsidRDefault="00A136E5" w:rsidP="00A136E5">
      <w:pPr>
        <w:pStyle w:val="Heading2"/>
        <w:numPr>
          <w:ilvl w:val="0"/>
          <w:numId w:val="0"/>
        </w:numPr>
        <w:ind w:left="567" w:hanging="567"/>
        <w:rPr>
          <w:lang w:val="en-US" w:eastAsia="ja-JP"/>
        </w:rPr>
      </w:pPr>
      <w:r>
        <w:rPr>
          <w:lang w:val="en-US" w:eastAsia="ja-JP"/>
        </w:rPr>
        <w:t>A.1 RAN1</w:t>
      </w:r>
    </w:p>
    <w:p w14:paraId="6C1723FA" w14:textId="77777777" w:rsidR="00A136E5" w:rsidRPr="000E6797" w:rsidRDefault="00A136E5" w:rsidP="00A136E5">
      <w:pPr>
        <w:spacing w:after="0"/>
        <w:rPr>
          <w:b/>
          <w:bCs/>
          <w:u w:val="single"/>
          <w:lang w:eastAsia="x-none"/>
        </w:rPr>
      </w:pPr>
      <w:r w:rsidRPr="000E6797">
        <w:rPr>
          <w:b/>
          <w:bCs/>
          <w:u w:val="single"/>
          <w:lang w:eastAsia="x-none"/>
        </w:rPr>
        <w:t>RAN1 #105-e</w:t>
      </w:r>
    </w:p>
    <w:p w14:paraId="4ECC301F" w14:textId="77777777" w:rsidR="00A136E5" w:rsidRPr="000E6797" w:rsidRDefault="00A136E5" w:rsidP="00A136E5">
      <w:pPr>
        <w:spacing w:before="120" w:after="0"/>
        <w:rPr>
          <w:lang w:eastAsia="x-none"/>
        </w:rPr>
      </w:pPr>
      <w:r w:rsidRPr="000E6797">
        <w:rPr>
          <w:lang w:eastAsia="x-none"/>
        </w:rPr>
        <w:t>The following agreements have been made in RAN1#105-e:</w:t>
      </w:r>
    </w:p>
    <w:p w14:paraId="0A5EEA4F" w14:textId="77777777" w:rsidR="00A136E5" w:rsidRPr="000E6797" w:rsidRDefault="00A136E5" w:rsidP="00A136E5">
      <w:pPr>
        <w:spacing w:before="120" w:after="0"/>
        <w:rPr>
          <w:lang w:eastAsia="x-none"/>
        </w:rPr>
      </w:pPr>
      <w:r w:rsidRPr="000E6797">
        <w:rPr>
          <w:highlight w:val="green"/>
          <w:lang w:eastAsia="x-none"/>
        </w:rPr>
        <w:t>Agreement:</w:t>
      </w:r>
    </w:p>
    <w:p w14:paraId="764F9264" w14:textId="77777777" w:rsidR="00A136E5" w:rsidRPr="000E6797" w:rsidRDefault="00A136E5" w:rsidP="00A136E5">
      <w:pPr>
        <w:spacing w:before="120" w:after="0"/>
        <w:rPr>
          <w:lang w:eastAsia="x-none"/>
        </w:rPr>
      </w:pPr>
      <w:r w:rsidRPr="000E6797">
        <w:rPr>
          <w:rFonts w:hint="eastAsia"/>
          <w:lang w:eastAsia="x-none"/>
        </w:rPr>
        <w:t xml:space="preserve">NR positioning supports </w:t>
      </w:r>
      <w:r w:rsidRPr="001E68D2">
        <w:rPr>
          <w:rFonts w:hint="eastAsia"/>
          <w:lang w:eastAsia="x-none"/>
        </w:rPr>
        <w:t>DL PRS-RSRP (section 5.1.28 in the TS 38.215) and DL RSTD (</w:t>
      </w:r>
      <w:r w:rsidRPr="000E6797">
        <w:rPr>
          <w:rFonts w:hint="eastAsia"/>
          <w:lang w:eastAsia="x-none"/>
        </w:rPr>
        <w:t>section 5.1.29 in the TS 38.215) measurements by UEs in RRC_INACTIVE state</w:t>
      </w:r>
    </w:p>
    <w:p w14:paraId="65B00149" w14:textId="77777777" w:rsidR="00A136E5" w:rsidRPr="002B1C4B" w:rsidRDefault="00A136E5" w:rsidP="00A136E5">
      <w:pPr>
        <w:pStyle w:val="ListParagraph"/>
        <w:numPr>
          <w:ilvl w:val="0"/>
          <w:numId w:val="20"/>
        </w:numPr>
        <w:spacing w:after="180"/>
        <w:ind w:left="567" w:hanging="283"/>
        <w:rPr>
          <w:sz w:val="20"/>
          <w:szCs w:val="20"/>
          <w:lang w:eastAsia="x-none"/>
        </w:rPr>
      </w:pPr>
      <w:r w:rsidRPr="002B1C4B">
        <w:rPr>
          <w:sz w:val="20"/>
          <w:szCs w:val="20"/>
          <w:lang w:eastAsia="x-none"/>
        </w:rPr>
        <w:t xml:space="preserve">FFS </w:t>
      </w:r>
      <w:proofErr w:type="spellStart"/>
      <w:r w:rsidRPr="002B1C4B">
        <w:rPr>
          <w:sz w:val="20"/>
          <w:szCs w:val="20"/>
          <w:lang w:eastAsia="x-none"/>
        </w:rPr>
        <w:t>additional</w:t>
      </w:r>
      <w:proofErr w:type="spellEnd"/>
      <w:r w:rsidRPr="002B1C4B">
        <w:rPr>
          <w:sz w:val="20"/>
          <w:szCs w:val="20"/>
          <w:lang w:eastAsia="x-none"/>
        </w:rPr>
        <w:t xml:space="preserve"> </w:t>
      </w:r>
      <w:proofErr w:type="spellStart"/>
      <w:r w:rsidRPr="002B1C4B">
        <w:rPr>
          <w:sz w:val="20"/>
          <w:szCs w:val="20"/>
          <w:lang w:eastAsia="x-none"/>
        </w:rPr>
        <w:t>potential</w:t>
      </w:r>
      <w:proofErr w:type="spellEnd"/>
      <w:r w:rsidRPr="002B1C4B">
        <w:rPr>
          <w:sz w:val="20"/>
          <w:szCs w:val="20"/>
          <w:lang w:eastAsia="x-none"/>
        </w:rPr>
        <w:t xml:space="preserve"> </w:t>
      </w:r>
      <w:proofErr w:type="spellStart"/>
      <w:r w:rsidRPr="002B1C4B">
        <w:rPr>
          <w:sz w:val="20"/>
          <w:szCs w:val="20"/>
          <w:lang w:eastAsia="x-none"/>
        </w:rPr>
        <w:t>impact</w:t>
      </w:r>
      <w:proofErr w:type="spellEnd"/>
      <w:r w:rsidRPr="002B1C4B">
        <w:rPr>
          <w:sz w:val="20"/>
          <w:szCs w:val="20"/>
          <w:lang w:eastAsia="x-none"/>
        </w:rPr>
        <w:t xml:space="preserve"> on RAN1</w:t>
      </w:r>
    </w:p>
    <w:p w14:paraId="2C2E2A35" w14:textId="77777777" w:rsidR="00A136E5" w:rsidRPr="000E6797" w:rsidRDefault="00A136E5" w:rsidP="00A136E5">
      <w:pPr>
        <w:spacing w:after="0"/>
        <w:rPr>
          <w:b/>
          <w:bCs/>
          <w:u w:val="single"/>
          <w:lang w:eastAsia="x-none"/>
        </w:rPr>
      </w:pPr>
      <w:r w:rsidRPr="000E6797">
        <w:rPr>
          <w:b/>
          <w:bCs/>
          <w:u w:val="single"/>
          <w:lang w:eastAsia="x-none"/>
        </w:rPr>
        <w:t>RAN1 #106-e</w:t>
      </w:r>
    </w:p>
    <w:p w14:paraId="0216012F" w14:textId="77777777" w:rsidR="00A136E5" w:rsidRPr="000E6797" w:rsidRDefault="00A136E5" w:rsidP="00A136E5">
      <w:pPr>
        <w:spacing w:before="120"/>
        <w:rPr>
          <w:lang w:eastAsia="x-none"/>
        </w:rPr>
      </w:pPr>
      <w:r w:rsidRPr="000E6797">
        <w:rPr>
          <w:lang w:eastAsia="x-none"/>
        </w:rPr>
        <w:t>The following agreements have been made in RAN1#106-e:</w:t>
      </w:r>
    </w:p>
    <w:p w14:paraId="213817F5" w14:textId="77777777" w:rsidR="00A136E5" w:rsidRPr="000E6797" w:rsidRDefault="00A136E5" w:rsidP="00A136E5">
      <w:pPr>
        <w:rPr>
          <w:lang w:eastAsia="x-none"/>
        </w:rPr>
      </w:pPr>
      <w:r w:rsidRPr="000E6797">
        <w:rPr>
          <w:highlight w:val="green"/>
          <w:lang w:eastAsia="x-none"/>
        </w:rPr>
        <w:t>Agreement:</w:t>
      </w:r>
    </w:p>
    <w:p w14:paraId="7FFBC81A" w14:textId="77777777" w:rsidR="00A136E5" w:rsidRPr="000E6797" w:rsidRDefault="00A136E5" w:rsidP="00A136E5">
      <w:pPr>
        <w:pStyle w:val="3GPPText"/>
        <w:spacing w:before="0" w:after="0"/>
        <w:rPr>
          <w:rFonts w:ascii="Times" w:hAnsi="Times" w:cs="Times"/>
          <w:b/>
          <w:sz w:val="20"/>
        </w:rPr>
      </w:pPr>
      <w:r w:rsidRPr="000E6797">
        <w:rPr>
          <w:rFonts w:ascii="Times" w:hAnsi="Times" w:cs="Times"/>
          <w:sz w:val="20"/>
        </w:rPr>
        <w:t>From RAN1 perspective, it is feasible to support transmission of SRS for positioning by UEs in RRC _INACTIVE state for UL and DL+UL positioning under certain validation criteria</w:t>
      </w:r>
    </w:p>
    <w:p w14:paraId="793883D4" w14:textId="77777777" w:rsidR="00A136E5" w:rsidRPr="000E6797" w:rsidRDefault="00A136E5" w:rsidP="00A136E5">
      <w:pPr>
        <w:pStyle w:val="3GPPText"/>
        <w:numPr>
          <w:ilvl w:val="0"/>
          <w:numId w:val="24"/>
        </w:numPr>
        <w:spacing w:before="0" w:after="0" w:line="259" w:lineRule="auto"/>
        <w:ind w:left="567" w:hanging="283"/>
        <w:textAlignment w:val="baseline"/>
        <w:rPr>
          <w:rFonts w:ascii="Times" w:hAnsi="Times" w:cs="Times"/>
          <w:sz w:val="20"/>
        </w:rPr>
      </w:pPr>
      <w:r w:rsidRPr="000E6797">
        <w:rPr>
          <w:rFonts w:ascii="Times" w:hAnsi="Times" w:cs="Times"/>
          <w:sz w:val="20"/>
        </w:rPr>
        <w:t>FFS: Type(s) of SRS for positioning (i.e., periodic, semi-persistent, aperiodic)</w:t>
      </w:r>
    </w:p>
    <w:p w14:paraId="08265BEC" w14:textId="77777777" w:rsidR="00A136E5" w:rsidRPr="000E6797" w:rsidRDefault="00A136E5" w:rsidP="00A136E5">
      <w:pPr>
        <w:pStyle w:val="3GPPText"/>
        <w:numPr>
          <w:ilvl w:val="0"/>
          <w:numId w:val="24"/>
        </w:numPr>
        <w:spacing w:before="0" w:after="0" w:line="259" w:lineRule="auto"/>
        <w:ind w:left="567" w:hanging="283"/>
        <w:textAlignment w:val="baseline"/>
        <w:rPr>
          <w:rFonts w:ascii="Times" w:hAnsi="Times" w:cs="Times"/>
          <w:sz w:val="20"/>
        </w:rPr>
      </w:pPr>
      <w:r w:rsidRPr="000E6797">
        <w:rPr>
          <w:rFonts w:ascii="Times" w:hAnsi="Times" w:cs="Times"/>
          <w:sz w:val="20"/>
        </w:rPr>
        <w:t>FFS: Details of validation criteria which may also be discussed in RAN2</w:t>
      </w:r>
    </w:p>
    <w:p w14:paraId="42A1229C" w14:textId="77777777" w:rsidR="00A136E5" w:rsidRPr="000E6797" w:rsidRDefault="00A136E5" w:rsidP="00A136E5">
      <w:pPr>
        <w:pStyle w:val="3GPPText"/>
        <w:numPr>
          <w:ilvl w:val="0"/>
          <w:numId w:val="24"/>
        </w:numPr>
        <w:spacing w:before="0" w:after="0" w:line="259" w:lineRule="auto"/>
        <w:ind w:left="567" w:hanging="283"/>
        <w:textAlignment w:val="baseline"/>
        <w:rPr>
          <w:rFonts w:ascii="Times" w:hAnsi="Times" w:cs="Times"/>
          <w:sz w:val="20"/>
        </w:rPr>
      </w:pPr>
      <w:r w:rsidRPr="000E6797">
        <w:rPr>
          <w:rFonts w:ascii="Times" w:hAnsi="Times" w:cs="Times"/>
          <w:sz w:val="20"/>
        </w:rPr>
        <w:t>Send LS to RAN2 informing them of this agreement</w:t>
      </w:r>
    </w:p>
    <w:p w14:paraId="3AB98527" w14:textId="77777777" w:rsidR="00A136E5" w:rsidRPr="000E6797" w:rsidRDefault="00A136E5" w:rsidP="00A136E5">
      <w:pPr>
        <w:pStyle w:val="3GPPText"/>
        <w:spacing w:before="0" w:after="0"/>
        <w:ind w:left="720"/>
        <w:rPr>
          <w:rFonts w:ascii="Times" w:hAnsi="Times" w:cs="Times"/>
          <w:sz w:val="20"/>
        </w:rPr>
      </w:pPr>
    </w:p>
    <w:p w14:paraId="7A35F1C5" w14:textId="77777777" w:rsidR="00A136E5" w:rsidRPr="000E6797" w:rsidRDefault="00A136E5" w:rsidP="00A136E5">
      <w:r w:rsidRPr="000E6797">
        <w:rPr>
          <w:highlight w:val="green"/>
        </w:rPr>
        <w:t>Agreement:</w:t>
      </w:r>
    </w:p>
    <w:p w14:paraId="02891326" w14:textId="77777777" w:rsidR="00A136E5" w:rsidRPr="000E6797" w:rsidRDefault="00A136E5" w:rsidP="00A136E5">
      <w:r w:rsidRPr="000E6797">
        <w:t>Open loop power control defined in Rel.16 for transmission of SRS for positioning by RRC_CONNECTED UEs is applicable for RRC_INACTIVE UEs.</w:t>
      </w:r>
    </w:p>
    <w:p w14:paraId="5FB04097" w14:textId="77777777" w:rsidR="00A136E5" w:rsidRPr="000E6797" w:rsidRDefault="00A136E5" w:rsidP="00A136E5">
      <w:pPr>
        <w:rPr>
          <w:highlight w:val="green"/>
          <w:lang w:eastAsia="x-none"/>
        </w:rPr>
      </w:pPr>
      <w:r w:rsidRPr="000E6797">
        <w:rPr>
          <w:highlight w:val="green"/>
          <w:lang w:eastAsia="x-none"/>
        </w:rPr>
        <w:t>Agreement:</w:t>
      </w:r>
    </w:p>
    <w:p w14:paraId="07AACC02" w14:textId="77777777" w:rsidR="00A136E5" w:rsidRPr="000E6797" w:rsidRDefault="00A136E5" w:rsidP="00A136E5">
      <w:pPr>
        <w:rPr>
          <w:lang w:eastAsia="x-none"/>
        </w:rPr>
      </w:pPr>
      <w:r w:rsidRPr="000E6797">
        <w:rPr>
          <w:rFonts w:hint="eastAsia"/>
          <w:lang w:eastAsia="x-none"/>
        </w:rPr>
        <w:t>Spatial relation defined in Rel.16 for transmission of SRS for position</w:t>
      </w:r>
      <w:r w:rsidRPr="000E6797">
        <w:rPr>
          <w:lang w:eastAsia="x-none"/>
        </w:rPr>
        <w:t>i</w:t>
      </w:r>
      <w:r w:rsidRPr="000E6797">
        <w:rPr>
          <w:rFonts w:hint="eastAsia"/>
          <w:lang w:eastAsia="x-none"/>
        </w:rPr>
        <w:t>ng by RRC_CONNECTED UEs is applicable for RRC_INACTIVE UEs</w:t>
      </w:r>
      <w:r w:rsidRPr="000E6797">
        <w:rPr>
          <w:lang w:eastAsia="x-none"/>
        </w:rPr>
        <w:t>.</w:t>
      </w:r>
    </w:p>
    <w:p w14:paraId="3E612977" w14:textId="77777777" w:rsidR="00A136E5" w:rsidRPr="000E6797" w:rsidRDefault="00A136E5" w:rsidP="00A136E5">
      <w:pPr>
        <w:rPr>
          <w:u w:val="single"/>
          <w:lang w:eastAsia="x-none"/>
        </w:rPr>
      </w:pPr>
      <w:r w:rsidRPr="000E6797">
        <w:rPr>
          <w:u w:val="single"/>
          <w:lang w:eastAsia="x-none"/>
        </w:rPr>
        <w:t>Conclusion:</w:t>
      </w:r>
    </w:p>
    <w:p w14:paraId="308091AC" w14:textId="77777777" w:rsidR="00A136E5" w:rsidRPr="000E6797" w:rsidRDefault="00A136E5" w:rsidP="00A136E5">
      <w:pPr>
        <w:rPr>
          <w:lang w:eastAsia="x-none"/>
        </w:rPr>
      </w:pPr>
      <w:r w:rsidRPr="000E6797">
        <w:rPr>
          <w:lang w:eastAsia="x-none"/>
        </w:rPr>
        <w:t>It is up to RAN2 to define TA procedures for SRS for positioning transmission by RRC_INACTIVE UEs</w:t>
      </w:r>
    </w:p>
    <w:p w14:paraId="4F614C59" w14:textId="77777777" w:rsidR="00A136E5" w:rsidRPr="000E6797" w:rsidRDefault="00A136E5" w:rsidP="00A136E5">
      <w:pPr>
        <w:rPr>
          <w:lang w:eastAsia="x-none"/>
        </w:rPr>
      </w:pPr>
      <w:r w:rsidRPr="002B1C4B">
        <w:rPr>
          <w:lang w:eastAsia="x-none"/>
        </w:rPr>
        <w:t>R1-2108564, LS to RAN2 on SRS for Positioning Transmission by UEs in RRC_INACTIVE State</w:t>
      </w:r>
      <w:r w:rsidRPr="002B1C4B">
        <w:rPr>
          <w:lang w:eastAsia="x-none"/>
        </w:rPr>
        <w:tab/>
        <w:t>, RAN1, Intel Corporation</w:t>
      </w:r>
    </w:p>
    <w:p w14:paraId="62BADC81" w14:textId="77777777" w:rsidR="00A136E5" w:rsidRPr="000E6797" w:rsidRDefault="00A136E5" w:rsidP="00A136E5">
      <w:pPr>
        <w:spacing w:after="0"/>
        <w:rPr>
          <w:b/>
          <w:bCs/>
          <w:u w:val="single"/>
          <w:lang w:eastAsia="x-none"/>
        </w:rPr>
      </w:pPr>
      <w:r w:rsidRPr="000E6797">
        <w:rPr>
          <w:b/>
          <w:bCs/>
          <w:u w:val="single"/>
          <w:lang w:eastAsia="x-none"/>
        </w:rPr>
        <w:t>RAN1 #106bis-e</w:t>
      </w:r>
    </w:p>
    <w:p w14:paraId="35AA2977" w14:textId="77777777" w:rsidR="00A136E5" w:rsidRDefault="00A136E5" w:rsidP="00A136E5">
      <w:pPr>
        <w:spacing w:before="120"/>
        <w:rPr>
          <w:lang w:eastAsia="x-none"/>
        </w:rPr>
      </w:pPr>
      <w:r w:rsidRPr="000E6797">
        <w:rPr>
          <w:lang w:eastAsia="x-none"/>
        </w:rPr>
        <w:t>The following agreements have been made in RAN1#106bis-e</w:t>
      </w:r>
      <w:r>
        <w:rPr>
          <w:lang w:eastAsia="x-none"/>
        </w:rPr>
        <w:t xml:space="preserve"> </w:t>
      </w:r>
      <w:r w:rsidRPr="00BC4B62">
        <w:rPr>
          <w:lang w:val="sv-SE"/>
        </w:rPr>
        <w:t>[</w:t>
      </w:r>
      <w:r>
        <w:rPr>
          <w:lang w:val="sv-SE"/>
        </w:rPr>
        <w:t>4</w:t>
      </w:r>
      <w:r w:rsidRPr="00BC4B62">
        <w:rPr>
          <w:lang w:val="sv-SE"/>
        </w:rPr>
        <w:t>]</w:t>
      </w:r>
      <w:r w:rsidRPr="000E6797">
        <w:rPr>
          <w:lang w:eastAsia="x-none"/>
        </w:rPr>
        <w:t>:</w:t>
      </w:r>
    </w:p>
    <w:p w14:paraId="5C058395" w14:textId="77777777" w:rsidR="00A136E5" w:rsidRPr="00743F86" w:rsidRDefault="00A136E5" w:rsidP="00A136E5">
      <w:pPr>
        <w:rPr>
          <w:highlight w:val="green"/>
          <w:lang w:eastAsia="x-none"/>
        </w:rPr>
      </w:pPr>
      <w:r w:rsidRPr="000E6797">
        <w:rPr>
          <w:highlight w:val="green"/>
          <w:lang w:eastAsia="x-none"/>
        </w:rPr>
        <w:t>Agreement:</w:t>
      </w:r>
    </w:p>
    <w:p w14:paraId="5A95E4A9" w14:textId="77777777" w:rsidR="00A136E5" w:rsidRPr="00743F86" w:rsidRDefault="00A136E5" w:rsidP="00A136E5">
      <w:pPr>
        <w:pStyle w:val="3GPPAgreements"/>
        <w:numPr>
          <w:ilvl w:val="0"/>
          <w:numId w:val="20"/>
        </w:numPr>
        <w:overflowPunct/>
        <w:autoSpaceDE/>
        <w:autoSpaceDN/>
        <w:adjustRightInd/>
        <w:spacing w:before="0" w:after="120"/>
        <w:ind w:left="567" w:hanging="283"/>
        <w:jc w:val="left"/>
        <w:textAlignment w:val="auto"/>
        <w:rPr>
          <w:sz w:val="20"/>
        </w:rPr>
      </w:pPr>
      <w:r w:rsidRPr="00743F86">
        <w:rPr>
          <w:sz w:val="20"/>
        </w:rPr>
        <w:t>Send LS to RAN2 with the outcome of RAN1 discussion on types of SRS for positioning to be supported by UEs in RRC_INACTIVE state</w:t>
      </w:r>
    </w:p>
    <w:p w14:paraId="43721910" w14:textId="77777777" w:rsidR="00A136E5" w:rsidRPr="00743F86" w:rsidRDefault="00A136E5" w:rsidP="00A136E5">
      <w:pPr>
        <w:pStyle w:val="3GPPAgreements"/>
        <w:numPr>
          <w:ilvl w:val="0"/>
          <w:numId w:val="20"/>
        </w:numPr>
        <w:overflowPunct/>
        <w:autoSpaceDE/>
        <w:autoSpaceDN/>
        <w:adjustRightInd/>
        <w:spacing w:before="0" w:after="120"/>
        <w:ind w:left="567" w:hanging="283"/>
        <w:jc w:val="left"/>
        <w:textAlignment w:val="auto"/>
        <w:rPr>
          <w:sz w:val="20"/>
        </w:rPr>
      </w:pPr>
      <w:r w:rsidRPr="00743F86">
        <w:rPr>
          <w:sz w:val="20"/>
        </w:rPr>
        <w:t>From RAN1 perspective, support of semi-persistent SRS for positioning by RRC_INACTIVE UEs is feasible</w:t>
      </w:r>
    </w:p>
    <w:p w14:paraId="0B384359" w14:textId="77777777" w:rsidR="00A136E5" w:rsidRDefault="00A136E5" w:rsidP="00A136E5">
      <w:pPr>
        <w:pStyle w:val="3GPPAgreements"/>
        <w:numPr>
          <w:ilvl w:val="0"/>
          <w:numId w:val="20"/>
        </w:numPr>
        <w:overflowPunct/>
        <w:autoSpaceDE/>
        <w:autoSpaceDN/>
        <w:adjustRightInd/>
        <w:spacing w:before="0" w:after="120"/>
        <w:ind w:left="567" w:hanging="283"/>
        <w:jc w:val="left"/>
        <w:textAlignment w:val="auto"/>
        <w:rPr>
          <w:sz w:val="20"/>
        </w:rPr>
      </w:pPr>
      <w:r w:rsidRPr="00743F86">
        <w:rPr>
          <w:sz w:val="20"/>
        </w:rPr>
        <w:t xml:space="preserve">It is up to RAN2 to confirm support of semi-persistent SRS for positioning by RRC_INACTIVE UEs and determine necessary </w:t>
      </w:r>
      <w:proofErr w:type="spellStart"/>
      <w:r w:rsidRPr="00743F86">
        <w:rPr>
          <w:sz w:val="20"/>
        </w:rPr>
        <w:t>signalling</w:t>
      </w:r>
      <w:proofErr w:type="spellEnd"/>
      <w:r w:rsidRPr="00743F86">
        <w:rPr>
          <w:sz w:val="20"/>
        </w:rPr>
        <w:t xml:space="preserve"> details</w:t>
      </w:r>
    </w:p>
    <w:p w14:paraId="087C5A38" w14:textId="77777777" w:rsidR="00A136E5" w:rsidRPr="00743F86" w:rsidRDefault="00A136E5" w:rsidP="00A136E5">
      <w:pPr>
        <w:rPr>
          <w:highlight w:val="green"/>
          <w:lang w:eastAsia="x-none"/>
        </w:rPr>
      </w:pPr>
      <w:r w:rsidRPr="00743F86">
        <w:rPr>
          <w:highlight w:val="green"/>
          <w:lang w:eastAsia="x-none"/>
        </w:rPr>
        <w:t>Agreement:</w:t>
      </w:r>
    </w:p>
    <w:p w14:paraId="259DC241" w14:textId="77777777" w:rsidR="00A136E5" w:rsidRPr="00743F86" w:rsidRDefault="00A136E5" w:rsidP="00A136E5">
      <w:pPr>
        <w:pStyle w:val="3GPPAgreements"/>
        <w:numPr>
          <w:ilvl w:val="0"/>
          <w:numId w:val="20"/>
        </w:numPr>
        <w:overflowPunct/>
        <w:autoSpaceDE/>
        <w:autoSpaceDN/>
        <w:adjustRightInd/>
        <w:spacing w:before="0" w:after="120"/>
        <w:ind w:left="567" w:hanging="283"/>
        <w:jc w:val="left"/>
        <w:textAlignment w:val="auto"/>
        <w:rPr>
          <w:sz w:val="20"/>
        </w:rPr>
      </w:pPr>
      <w:r w:rsidRPr="00743F86">
        <w:rPr>
          <w:sz w:val="20"/>
        </w:rPr>
        <w:t>For RRC_INACTIVE UEs, SRS for positioning bandwidth, SCS and CP type are configured by RRC and can be different from that of initial UL BWP configured by the system information</w:t>
      </w:r>
    </w:p>
    <w:p w14:paraId="3031FC06" w14:textId="77777777" w:rsidR="00A136E5" w:rsidRPr="002B1C4B" w:rsidRDefault="00A136E5" w:rsidP="00A136E5">
      <w:pPr>
        <w:rPr>
          <w:highlight w:val="green"/>
          <w:lang w:eastAsia="x-none"/>
        </w:rPr>
      </w:pPr>
      <w:r w:rsidRPr="002B1C4B">
        <w:rPr>
          <w:highlight w:val="green"/>
          <w:lang w:eastAsia="x-none"/>
        </w:rPr>
        <w:t>Agreement:</w:t>
      </w:r>
    </w:p>
    <w:p w14:paraId="089E45CE" w14:textId="77777777" w:rsidR="00A136E5" w:rsidRPr="002B1C4B" w:rsidRDefault="00A136E5" w:rsidP="00A136E5">
      <w:pPr>
        <w:pStyle w:val="3GPPAgreements"/>
        <w:numPr>
          <w:ilvl w:val="0"/>
          <w:numId w:val="30"/>
        </w:numPr>
        <w:overflowPunct/>
        <w:autoSpaceDE/>
        <w:autoSpaceDN/>
        <w:adjustRightInd/>
        <w:spacing w:before="0" w:after="120"/>
        <w:ind w:left="567" w:hanging="283"/>
        <w:jc w:val="left"/>
        <w:textAlignment w:val="auto"/>
        <w:rPr>
          <w:sz w:val="20"/>
        </w:rPr>
      </w:pPr>
      <w:r w:rsidRPr="002B1C4B">
        <w:rPr>
          <w:sz w:val="20"/>
        </w:rPr>
        <w:t>For OLPC of SRS for positioning transmission by RRC_INACTIVE UEs,</w:t>
      </w:r>
    </w:p>
    <w:p w14:paraId="3AE89839" w14:textId="77777777" w:rsidR="00A136E5" w:rsidRPr="002B1C4B" w:rsidRDefault="00A136E5" w:rsidP="00A136E5">
      <w:pPr>
        <w:pStyle w:val="3GPPAgreements"/>
        <w:numPr>
          <w:ilvl w:val="1"/>
          <w:numId w:val="30"/>
        </w:numPr>
        <w:overflowPunct/>
        <w:autoSpaceDE/>
        <w:autoSpaceDN/>
        <w:adjustRightInd/>
        <w:spacing w:before="0" w:after="120"/>
        <w:ind w:left="851" w:hanging="284"/>
        <w:jc w:val="left"/>
        <w:textAlignment w:val="auto"/>
        <w:rPr>
          <w:sz w:val="20"/>
        </w:rPr>
      </w:pPr>
      <w:r w:rsidRPr="002B1C4B">
        <w:rPr>
          <w:sz w:val="20"/>
        </w:rPr>
        <w:lastRenderedPageBreak/>
        <w:t>Reuse validity criteria for pathloss measurement defined for RRC_CONNECTED UEs in Rel.16 including fallback behavior</w:t>
      </w:r>
    </w:p>
    <w:p w14:paraId="082498E1" w14:textId="77777777" w:rsidR="00A136E5" w:rsidRPr="002B1C4B" w:rsidRDefault="00A136E5" w:rsidP="00A136E5">
      <w:pPr>
        <w:pStyle w:val="3GPPAgreements"/>
        <w:numPr>
          <w:ilvl w:val="2"/>
          <w:numId w:val="30"/>
        </w:numPr>
        <w:overflowPunct/>
        <w:autoSpaceDE/>
        <w:autoSpaceDN/>
        <w:adjustRightInd/>
        <w:spacing w:before="0" w:after="120"/>
        <w:ind w:left="1134" w:hanging="283"/>
        <w:jc w:val="left"/>
        <w:textAlignment w:val="auto"/>
        <w:rPr>
          <w:sz w:val="20"/>
        </w:rPr>
      </w:pPr>
      <w:r w:rsidRPr="002B1C4B">
        <w:rPr>
          <w:sz w:val="20"/>
        </w:rPr>
        <w:t>FFS UE behavior if pathloss measurement by RRC_INACTIVE UE for the cell from which the SS/PBCH is received to obtain MIB is not valid</w:t>
      </w:r>
    </w:p>
    <w:p w14:paraId="7F099EDD" w14:textId="77777777" w:rsidR="00A136E5" w:rsidRPr="002B1C4B" w:rsidRDefault="00A136E5" w:rsidP="00A136E5">
      <w:pPr>
        <w:pStyle w:val="3GPPAgreements"/>
        <w:numPr>
          <w:ilvl w:val="0"/>
          <w:numId w:val="30"/>
        </w:numPr>
        <w:overflowPunct/>
        <w:autoSpaceDE/>
        <w:autoSpaceDN/>
        <w:adjustRightInd/>
        <w:spacing w:before="0" w:after="120"/>
        <w:ind w:left="567" w:hanging="283"/>
        <w:jc w:val="left"/>
        <w:textAlignment w:val="auto"/>
        <w:rPr>
          <w:sz w:val="20"/>
        </w:rPr>
      </w:pPr>
      <w:r w:rsidRPr="002B1C4B">
        <w:rPr>
          <w:sz w:val="20"/>
        </w:rPr>
        <w:t>For spatial relation of SRS for positioning transmission by RRC_INACTIVE UEs,</w:t>
      </w:r>
    </w:p>
    <w:p w14:paraId="2F208E28" w14:textId="77777777" w:rsidR="00A136E5" w:rsidRPr="002B1C4B" w:rsidRDefault="00A136E5" w:rsidP="00A136E5">
      <w:pPr>
        <w:pStyle w:val="3GPPAgreements"/>
        <w:numPr>
          <w:ilvl w:val="1"/>
          <w:numId w:val="30"/>
        </w:numPr>
        <w:overflowPunct/>
        <w:autoSpaceDE/>
        <w:autoSpaceDN/>
        <w:adjustRightInd/>
        <w:spacing w:before="0" w:after="120"/>
        <w:ind w:left="851"/>
        <w:jc w:val="left"/>
        <w:textAlignment w:val="auto"/>
        <w:rPr>
          <w:sz w:val="20"/>
        </w:rPr>
      </w:pPr>
      <w:r w:rsidRPr="002B1C4B">
        <w:rPr>
          <w:sz w:val="20"/>
        </w:rPr>
        <w:t>FFS whether to define validity criteria or reuse validity criteria for OLPC pathloss measurement to determine whether spatial relation with configured RS is valid</w:t>
      </w:r>
    </w:p>
    <w:p w14:paraId="0EFA5067" w14:textId="77777777" w:rsidR="00A136E5" w:rsidRDefault="00A136E5" w:rsidP="00A136E5">
      <w:pPr>
        <w:pStyle w:val="3GPPAgreements"/>
        <w:numPr>
          <w:ilvl w:val="0"/>
          <w:numId w:val="0"/>
        </w:numPr>
        <w:overflowPunct/>
        <w:autoSpaceDE/>
        <w:autoSpaceDN/>
        <w:adjustRightInd/>
        <w:spacing w:before="0" w:after="120"/>
        <w:ind w:left="360" w:hanging="360"/>
        <w:jc w:val="left"/>
        <w:textAlignment w:val="auto"/>
        <w:rPr>
          <w:sz w:val="20"/>
        </w:rPr>
      </w:pPr>
      <w:r w:rsidRPr="002B1C4B">
        <w:rPr>
          <w:sz w:val="20"/>
          <w:highlight w:val="green"/>
        </w:rPr>
        <w:t>Agreement:</w:t>
      </w:r>
    </w:p>
    <w:p w14:paraId="33EB37EA" w14:textId="77777777" w:rsidR="00A136E5" w:rsidRPr="002B1C4B" w:rsidRDefault="00A136E5" w:rsidP="00A136E5">
      <w:pPr>
        <w:pStyle w:val="3GPPAgreements"/>
        <w:numPr>
          <w:ilvl w:val="0"/>
          <w:numId w:val="30"/>
        </w:numPr>
        <w:overflowPunct/>
        <w:autoSpaceDE/>
        <w:autoSpaceDN/>
        <w:adjustRightInd/>
        <w:spacing w:before="0" w:after="120"/>
        <w:ind w:left="567" w:hanging="283"/>
        <w:jc w:val="left"/>
        <w:textAlignment w:val="auto"/>
        <w:rPr>
          <w:sz w:val="20"/>
        </w:rPr>
      </w:pPr>
      <w:r w:rsidRPr="002B1C4B">
        <w:rPr>
          <w:sz w:val="20"/>
        </w:rPr>
        <w:t xml:space="preserve">From RAN1 perspective, in RRC_INACTIVE </w:t>
      </w:r>
      <w:r w:rsidRPr="001E68D2">
        <w:rPr>
          <w:sz w:val="20"/>
        </w:rPr>
        <w:t>state, reception of DL PRS has lower priority than</w:t>
      </w:r>
      <w:r w:rsidRPr="002B1C4B">
        <w:rPr>
          <w:sz w:val="20"/>
        </w:rPr>
        <w:t xml:space="preserve"> other DL signals/channels (SSB, SIB1, CORESET0, MSG2/MSGB, paging, DL SDT)</w:t>
      </w:r>
    </w:p>
    <w:p w14:paraId="61CCE432" w14:textId="77777777" w:rsidR="00A136E5" w:rsidRPr="002B1C4B" w:rsidRDefault="00A136E5" w:rsidP="00A136E5">
      <w:pPr>
        <w:pStyle w:val="3GPPAgreements"/>
        <w:numPr>
          <w:ilvl w:val="1"/>
          <w:numId w:val="30"/>
        </w:numPr>
        <w:overflowPunct/>
        <w:autoSpaceDE/>
        <w:autoSpaceDN/>
        <w:adjustRightInd/>
        <w:spacing w:before="0" w:after="120"/>
        <w:ind w:left="851"/>
        <w:jc w:val="left"/>
        <w:textAlignment w:val="auto"/>
        <w:rPr>
          <w:sz w:val="20"/>
        </w:rPr>
      </w:pPr>
      <w:r w:rsidRPr="002B1C4B">
        <w:rPr>
          <w:sz w:val="20"/>
        </w:rPr>
        <w:t>FFS how to determine conflicts in DL PRS and other DL signals/channels reception by UE</w:t>
      </w:r>
    </w:p>
    <w:p w14:paraId="0C5B4A5A" w14:textId="77777777" w:rsidR="00A136E5" w:rsidRPr="002B1C4B" w:rsidRDefault="00A136E5" w:rsidP="00A136E5">
      <w:pPr>
        <w:pStyle w:val="3GPPAgreements"/>
        <w:numPr>
          <w:ilvl w:val="1"/>
          <w:numId w:val="30"/>
        </w:numPr>
        <w:overflowPunct/>
        <w:autoSpaceDE/>
        <w:autoSpaceDN/>
        <w:adjustRightInd/>
        <w:spacing w:before="0" w:after="120"/>
        <w:ind w:left="851"/>
        <w:jc w:val="left"/>
        <w:textAlignment w:val="auto"/>
        <w:rPr>
          <w:sz w:val="20"/>
        </w:rPr>
      </w:pPr>
      <w:r w:rsidRPr="002B1C4B">
        <w:rPr>
          <w:sz w:val="20"/>
        </w:rPr>
        <w:t>FFS how to handle retuning time for the case when DL PRS and other DL signals/channels are allocated in different BW and/or have the same or different SCS as initial DL BWP</w:t>
      </w:r>
    </w:p>
    <w:p w14:paraId="13A279ED" w14:textId="26F08F80" w:rsidR="00A136E5" w:rsidRPr="00E741A1" w:rsidRDefault="00A136E5" w:rsidP="00E741A1">
      <w:pPr>
        <w:pStyle w:val="3GPPAgreements"/>
        <w:numPr>
          <w:ilvl w:val="0"/>
          <w:numId w:val="30"/>
        </w:numPr>
        <w:overflowPunct/>
        <w:autoSpaceDE/>
        <w:autoSpaceDN/>
        <w:adjustRightInd/>
        <w:spacing w:before="0" w:after="240"/>
        <w:ind w:left="568"/>
        <w:jc w:val="left"/>
        <w:textAlignment w:val="auto"/>
        <w:rPr>
          <w:sz w:val="20"/>
        </w:rPr>
      </w:pPr>
      <w:r w:rsidRPr="002B1C4B">
        <w:rPr>
          <w:sz w:val="20"/>
        </w:rPr>
        <w:t>Send LS to RAN4 (cc RAN2) and ask if there is any feedback</w:t>
      </w:r>
    </w:p>
    <w:p w14:paraId="5B2C33B1" w14:textId="35D866A2" w:rsidR="00A136E5" w:rsidRDefault="00A136E5" w:rsidP="00A136E5">
      <w:pPr>
        <w:pStyle w:val="Heading2"/>
        <w:numPr>
          <w:ilvl w:val="0"/>
          <w:numId w:val="0"/>
        </w:numPr>
        <w:ind w:left="567" w:hanging="567"/>
        <w:rPr>
          <w:lang w:val="en-US" w:eastAsia="ja-JP"/>
        </w:rPr>
      </w:pPr>
      <w:r>
        <w:rPr>
          <w:lang w:val="en-US" w:eastAsia="ja-JP"/>
        </w:rPr>
        <w:t>A.2</w:t>
      </w:r>
      <w:r>
        <w:rPr>
          <w:lang w:val="en-US" w:eastAsia="ja-JP"/>
        </w:rPr>
        <w:tab/>
        <w:t>RAN2</w:t>
      </w:r>
    </w:p>
    <w:p w14:paraId="49C7E8CA" w14:textId="77777777" w:rsidR="00A136E5" w:rsidRPr="009C2552" w:rsidRDefault="00A136E5" w:rsidP="00A136E5">
      <w:pPr>
        <w:spacing w:after="0"/>
        <w:rPr>
          <w:b/>
          <w:bCs/>
          <w:u w:val="single"/>
          <w:lang w:eastAsia="x-none"/>
        </w:rPr>
      </w:pPr>
      <w:r w:rsidRPr="009C2552">
        <w:rPr>
          <w:b/>
          <w:bCs/>
          <w:u w:val="single"/>
          <w:lang w:eastAsia="x-none"/>
        </w:rPr>
        <w:t>RAN</w:t>
      </w:r>
      <w:r>
        <w:rPr>
          <w:b/>
          <w:bCs/>
          <w:u w:val="single"/>
          <w:lang w:eastAsia="x-none"/>
        </w:rPr>
        <w:t>2</w:t>
      </w:r>
      <w:r w:rsidRPr="009C2552">
        <w:rPr>
          <w:b/>
          <w:bCs/>
          <w:u w:val="single"/>
          <w:lang w:eastAsia="x-none"/>
        </w:rPr>
        <w:t xml:space="preserve"> #1</w:t>
      </w:r>
      <w:r>
        <w:rPr>
          <w:b/>
          <w:bCs/>
          <w:u w:val="single"/>
          <w:lang w:eastAsia="x-none"/>
        </w:rPr>
        <w:t>14</w:t>
      </w:r>
      <w:r w:rsidRPr="009C2552">
        <w:rPr>
          <w:b/>
          <w:bCs/>
          <w:u w:val="single"/>
          <w:lang w:eastAsia="x-none"/>
        </w:rPr>
        <w:t>-e</w:t>
      </w:r>
    </w:p>
    <w:p w14:paraId="153A5EE8" w14:textId="77777777" w:rsidR="00A136E5" w:rsidRDefault="00A136E5" w:rsidP="00A136E5">
      <w:pPr>
        <w:spacing w:before="120" w:after="120"/>
        <w:rPr>
          <w:lang w:eastAsia="x-none"/>
        </w:rPr>
      </w:pPr>
      <w:r>
        <w:rPr>
          <w:lang w:eastAsia="x-none"/>
        </w:rPr>
        <w:t>The following agreements have been made in RAN2#114-e:</w:t>
      </w:r>
    </w:p>
    <w:p w14:paraId="7B57B5BB" w14:textId="77777777" w:rsidR="00A136E5" w:rsidRDefault="00A136E5" w:rsidP="00A136E5">
      <w:pPr>
        <w:spacing w:after="0"/>
        <w:rPr>
          <w:lang w:eastAsia="x-none"/>
        </w:rPr>
      </w:pPr>
      <w:r w:rsidRPr="000E6797">
        <w:rPr>
          <w:highlight w:val="green"/>
          <w:lang w:eastAsia="x-none"/>
        </w:rPr>
        <w:t>Agreement:</w:t>
      </w:r>
    </w:p>
    <w:p w14:paraId="6EE3C3C3" w14:textId="77777777" w:rsidR="00A136E5" w:rsidRPr="000E6797" w:rsidRDefault="00A136E5" w:rsidP="00A136E5">
      <w:pPr>
        <w:pStyle w:val="Doc-text2"/>
        <w:pBdr>
          <w:top w:val="single" w:sz="4" w:space="1" w:color="auto"/>
          <w:left w:val="single" w:sz="4" w:space="4" w:color="auto"/>
          <w:bottom w:val="single" w:sz="4" w:space="1" w:color="auto"/>
          <w:right w:val="single" w:sz="4" w:space="4" w:color="auto"/>
        </w:pBdr>
      </w:pPr>
      <w:r w:rsidRPr="000E6797">
        <w:t>Agreements:</w:t>
      </w:r>
    </w:p>
    <w:p w14:paraId="32DA015B" w14:textId="77777777" w:rsidR="00A136E5" w:rsidRPr="000E6797" w:rsidRDefault="00A136E5" w:rsidP="00A136E5">
      <w:pPr>
        <w:pStyle w:val="Doc-text2"/>
        <w:pBdr>
          <w:top w:val="single" w:sz="4" w:space="1" w:color="auto"/>
          <w:left w:val="single" w:sz="4" w:space="4" w:color="auto"/>
          <w:bottom w:val="single" w:sz="4" w:space="1" w:color="auto"/>
          <w:right w:val="single" w:sz="4" w:space="4" w:color="auto"/>
        </w:pBdr>
      </w:pPr>
      <w:r w:rsidRPr="000E6797">
        <w:t xml:space="preserve">Any uplink LCS or LPP message can be transported in RRC_INACTIVE from RAN2 perspective. </w:t>
      </w:r>
    </w:p>
    <w:p w14:paraId="7072E117" w14:textId="77777777" w:rsidR="00A136E5" w:rsidRPr="000E6797" w:rsidRDefault="00A136E5" w:rsidP="00A136E5">
      <w:pPr>
        <w:pStyle w:val="Doc-text2"/>
        <w:pBdr>
          <w:top w:val="single" w:sz="4" w:space="1" w:color="auto"/>
          <w:left w:val="single" w:sz="4" w:space="4" w:color="auto"/>
          <w:bottom w:val="single" w:sz="4" w:space="1" w:color="auto"/>
          <w:right w:val="single" w:sz="4" w:space="4" w:color="auto"/>
        </w:pBdr>
      </w:pPr>
      <w:r w:rsidRPr="000E6797">
        <w:t>Follow Rel-17 SDT framework for INACTIVE UL and DL positioning:</w:t>
      </w:r>
    </w:p>
    <w:p w14:paraId="023211D1" w14:textId="77777777" w:rsidR="00A136E5" w:rsidRPr="000E6797" w:rsidRDefault="00A136E5" w:rsidP="00A136E5">
      <w:pPr>
        <w:pStyle w:val="Doc-text2"/>
        <w:pBdr>
          <w:top w:val="single" w:sz="4" w:space="1" w:color="auto"/>
          <w:left w:val="single" w:sz="4" w:space="4" w:color="auto"/>
          <w:bottom w:val="single" w:sz="4" w:space="1" w:color="auto"/>
          <w:right w:val="single" w:sz="4" w:space="4" w:color="auto"/>
        </w:pBdr>
      </w:pPr>
      <w:r w:rsidRPr="000E6797">
        <w:sym w:font="Arial" w:char="F06C"/>
      </w:r>
      <w:r w:rsidRPr="000E6797">
        <w:tab/>
        <w:t>If the UE initiated data transmission using UL SDT, the network can send DL LCS, LPP message and RRC message (</w:t>
      </w:r>
      <w:proofErr w:type="gramStart"/>
      <w:r w:rsidRPr="000E6797">
        <w:t>e.g.</w:t>
      </w:r>
      <w:proofErr w:type="gramEnd"/>
      <w:r w:rsidRPr="000E6797">
        <w:t xml:space="preserve"> to configure SRS (TBD on what message is used), if UL positioning supported) to the UE. </w:t>
      </w:r>
    </w:p>
    <w:p w14:paraId="55E2261D" w14:textId="77777777" w:rsidR="00A136E5" w:rsidRPr="000E6797" w:rsidRDefault="00A136E5" w:rsidP="00A136E5">
      <w:pPr>
        <w:pStyle w:val="Doc-text2"/>
        <w:pBdr>
          <w:top w:val="single" w:sz="4" w:space="1" w:color="auto"/>
          <w:left w:val="single" w:sz="4" w:space="4" w:color="auto"/>
          <w:bottom w:val="single" w:sz="4" w:space="1" w:color="auto"/>
          <w:right w:val="single" w:sz="4" w:space="4" w:color="auto"/>
        </w:pBdr>
      </w:pPr>
      <w:r w:rsidRPr="000E6797">
        <w:sym w:font="Arial" w:char="F06C"/>
      </w:r>
      <w:r w:rsidRPr="000E6797">
        <w:tab/>
        <w:t xml:space="preserve">Otherwise, if UE did not initiate UL SDT, rely on legacy operation, </w:t>
      </w:r>
      <w:proofErr w:type="gramStart"/>
      <w:r w:rsidRPr="000E6797">
        <w:t>i.e.</w:t>
      </w:r>
      <w:proofErr w:type="gramEnd"/>
      <w:r w:rsidRPr="000E6797">
        <w:t xml:space="preserve"> the network shall transition the UE to RRC_CONNECTED, e.g. based on RAN paging. </w:t>
      </w:r>
    </w:p>
    <w:p w14:paraId="5FDD004D" w14:textId="77777777" w:rsidR="00A136E5" w:rsidRPr="000E6797" w:rsidRDefault="00A136E5" w:rsidP="00A136E5">
      <w:pPr>
        <w:spacing w:after="0"/>
        <w:rPr>
          <w:lang w:eastAsia="x-none"/>
        </w:rPr>
      </w:pPr>
    </w:p>
    <w:p w14:paraId="3C616BAE"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rsidRPr="000E6797">
        <w:t>Agreements:</w:t>
      </w:r>
    </w:p>
    <w:p w14:paraId="006CC6A9"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680DE9B4"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bookmarkStart w:id="8" w:name="_Hlk78878770"/>
      <w:r>
        <w:t>The RRC state of the UE is not exposed to the LMF for INACTIVE UL and DL positioning.</w:t>
      </w:r>
    </w:p>
    <w:bookmarkEnd w:id="8"/>
    <w:p w14:paraId="78CB93F3" w14:textId="77777777" w:rsidR="00A136E5" w:rsidRDefault="00A136E5" w:rsidP="00A136E5"/>
    <w:p w14:paraId="34F7DCB8" w14:textId="77777777" w:rsidR="00A136E5" w:rsidRPr="000E6797" w:rsidRDefault="00A136E5" w:rsidP="00A136E5">
      <w:pPr>
        <w:spacing w:after="0"/>
        <w:rPr>
          <w:b/>
          <w:bCs/>
          <w:u w:val="single"/>
          <w:lang w:eastAsia="x-none"/>
        </w:rPr>
      </w:pPr>
      <w:r w:rsidRPr="000E6797">
        <w:rPr>
          <w:b/>
          <w:bCs/>
          <w:u w:val="single"/>
          <w:lang w:eastAsia="x-none"/>
        </w:rPr>
        <w:t>RAN2 #115-e</w:t>
      </w:r>
    </w:p>
    <w:p w14:paraId="23DB5A09" w14:textId="77777777" w:rsidR="00A136E5" w:rsidRDefault="00A136E5" w:rsidP="00A136E5">
      <w:pPr>
        <w:spacing w:before="120" w:after="120"/>
        <w:rPr>
          <w:lang w:eastAsia="ja-JP"/>
        </w:rPr>
      </w:pPr>
      <w:r>
        <w:rPr>
          <w:lang w:eastAsia="ja-JP"/>
        </w:rPr>
        <w:t>Based on post meeting email discussion R2-2108383, summary document R2-2108826 and at meeting offline discussion 615, RAN2 discussed issues related to RRC_INACTIVE and agreed:</w:t>
      </w:r>
    </w:p>
    <w:p w14:paraId="3119C0EB" w14:textId="77777777" w:rsidR="00A136E5" w:rsidRDefault="00A136E5" w:rsidP="00A136E5">
      <w:pPr>
        <w:spacing w:after="0"/>
        <w:rPr>
          <w:lang w:eastAsia="x-none"/>
        </w:rPr>
      </w:pPr>
      <w:r w:rsidRPr="000E6797">
        <w:rPr>
          <w:highlight w:val="green"/>
          <w:lang w:eastAsia="x-none"/>
        </w:rPr>
        <w:t>Agreement:</w:t>
      </w:r>
    </w:p>
    <w:p w14:paraId="440AD34F"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Agreements:</w:t>
      </w:r>
    </w:p>
    <w:p w14:paraId="6E5952AA"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LPP PDU and LCS message transfer:</w:t>
      </w:r>
    </w:p>
    <w:p w14:paraId="73C54335"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71B04768"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2B04410"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F2FE737"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p>
    <w:p w14:paraId="3BC5F4CF"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344D7C25"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1BA07435"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lastRenderedPageBreak/>
        <w:t>NOTE 2:</w:t>
      </w:r>
      <w:r>
        <w:tab/>
        <w:t>Whether such a procedure needs to be captured in Stage 2 specification or not can be decided later when the procedure has been fully developed/agreed. That is, the procedure can be considered as "running baseline".</w:t>
      </w:r>
    </w:p>
    <w:p w14:paraId="7596C3C8"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p>
    <w:p w14:paraId="33E1C824"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Proposal 3:</w:t>
      </w:r>
      <w:r>
        <w:tab/>
        <w:t xml:space="preserve">UL LPP message segmentation can also be used by the UE in RRC_INACTIVE </w:t>
      </w:r>
      <w:proofErr w:type="gramStart"/>
      <w:r>
        <w:t>state;</w:t>
      </w:r>
      <w:proofErr w:type="gramEnd"/>
      <w:r>
        <w:t xml:space="preserve"> i.e., a LPP message body can be sent in several shorter LPP messages instead of one long LPP message by using the SDT "Subsequent Data Transmission" phase.  FFS spec impact.</w:t>
      </w:r>
    </w:p>
    <w:p w14:paraId="77C7E9E9"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p>
    <w:p w14:paraId="4B6591DF"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DL and RAT-independent positioning:</w:t>
      </w:r>
    </w:p>
    <w:p w14:paraId="1299E62A"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351F9E0B"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18FEDC19"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44E653B"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4E8E3A1C" w14:textId="77777777" w:rsidR="00A136E5" w:rsidRDefault="00A136E5" w:rsidP="00A136E5">
      <w:pPr>
        <w:rPr>
          <w:b/>
          <w:bCs/>
          <w:lang w:eastAsia="ja-JP"/>
        </w:rPr>
      </w:pPr>
    </w:p>
    <w:p w14:paraId="41582E6C"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Agreement:</w:t>
      </w:r>
    </w:p>
    <w:p w14:paraId="6EF9AE70"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7BA5EA48" w14:textId="77777777" w:rsidR="00A136E5" w:rsidRDefault="00A136E5" w:rsidP="00A136E5">
      <w:pPr>
        <w:rPr>
          <w:b/>
          <w:bCs/>
          <w:lang w:eastAsia="ja-JP"/>
        </w:rPr>
      </w:pPr>
    </w:p>
    <w:p w14:paraId="2719C611"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r>
        <w:t>Agreement:</w:t>
      </w:r>
    </w:p>
    <w:p w14:paraId="22D04209" w14:textId="77777777" w:rsidR="00A136E5" w:rsidRDefault="00A136E5" w:rsidP="00A136E5">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p w14:paraId="2A820E2A" w14:textId="77777777" w:rsidR="00A136E5" w:rsidRDefault="00A136E5" w:rsidP="00A136E5">
      <w:pPr>
        <w:rPr>
          <w:b/>
          <w:bCs/>
          <w:lang w:eastAsia="ja-JP"/>
        </w:rPr>
      </w:pPr>
    </w:p>
    <w:p w14:paraId="02755307" w14:textId="77777777" w:rsidR="00A136E5" w:rsidRDefault="00A136E5" w:rsidP="00B700D4">
      <w:pPr>
        <w:spacing w:line="259" w:lineRule="auto"/>
        <w:ind w:left="426" w:hanging="426"/>
        <w:rPr>
          <w:color w:val="000000" w:themeColor="text1"/>
          <w:lang w:val="en-US"/>
        </w:rPr>
      </w:pPr>
    </w:p>
    <w:sectPr w:rsidR="00A136E5" w:rsidSect="00417C6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CA960" w14:textId="77777777" w:rsidR="00EF47FE" w:rsidRDefault="00EF47FE">
      <w:r>
        <w:separator/>
      </w:r>
    </w:p>
  </w:endnote>
  <w:endnote w:type="continuationSeparator" w:id="0">
    <w:p w14:paraId="0D3909F5" w14:textId="77777777" w:rsidR="00EF47FE" w:rsidRDefault="00EF47FE">
      <w:r>
        <w:continuationSeparator/>
      </w:r>
    </w:p>
  </w:endnote>
  <w:endnote w:type="continuationNotice" w:id="1">
    <w:p w14:paraId="04840725" w14:textId="77777777" w:rsidR="00EF47FE" w:rsidRDefault="00EF4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986047038"/>
      <w:docPartObj>
        <w:docPartGallery w:val="Page Numbers (Bottom of Page)"/>
        <w:docPartUnique/>
      </w:docPartObj>
    </w:sdtPr>
    <w:sdtEndPr>
      <w:rPr>
        <w:b w:val="0"/>
        <w:bCs/>
        <w:i w:val="0"/>
        <w:iCs/>
        <w:noProof/>
        <w:sz w:val="20"/>
      </w:rPr>
    </w:sdtEndPr>
    <w:sdtContent>
      <w:p w14:paraId="5A1E21D3" w14:textId="378301C0" w:rsidR="00EF47FE" w:rsidRPr="00BC4B62" w:rsidRDefault="00EF47FE">
        <w:pPr>
          <w:pStyle w:val="Footer"/>
          <w:rPr>
            <w:b w:val="0"/>
            <w:bCs/>
            <w:i w:val="0"/>
            <w:iCs/>
            <w:sz w:val="20"/>
          </w:rPr>
        </w:pPr>
        <w:r w:rsidRPr="00BC4B62">
          <w:rPr>
            <w:b w:val="0"/>
            <w:bCs/>
            <w:i w:val="0"/>
            <w:iCs/>
            <w:noProof w:val="0"/>
            <w:sz w:val="20"/>
          </w:rPr>
          <w:fldChar w:fldCharType="begin"/>
        </w:r>
        <w:r w:rsidRPr="00BC4B62">
          <w:rPr>
            <w:b w:val="0"/>
            <w:bCs/>
            <w:i w:val="0"/>
            <w:iCs/>
            <w:sz w:val="20"/>
          </w:rPr>
          <w:instrText xml:space="preserve"> PAGE   \* MERGEFORMAT </w:instrText>
        </w:r>
        <w:r w:rsidRPr="00BC4B62">
          <w:rPr>
            <w:b w:val="0"/>
            <w:bCs/>
            <w:i w:val="0"/>
            <w:iCs/>
            <w:noProof w:val="0"/>
            <w:sz w:val="20"/>
          </w:rPr>
          <w:fldChar w:fldCharType="separate"/>
        </w:r>
        <w:r w:rsidRPr="00BC4B62">
          <w:rPr>
            <w:b w:val="0"/>
            <w:bCs/>
            <w:i w:val="0"/>
            <w:iCs/>
            <w:sz w:val="20"/>
          </w:rPr>
          <w:t>2</w:t>
        </w:r>
        <w:r w:rsidRPr="00BC4B62">
          <w:rPr>
            <w:b w:val="0"/>
            <w:bCs/>
            <w:i w:val="0"/>
            <w:iCs/>
            <w:sz w:val="20"/>
          </w:rPr>
          <w:fldChar w:fldCharType="end"/>
        </w:r>
      </w:p>
    </w:sdtContent>
  </w:sdt>
  <w:p w14:paraId="5BB766DE" w14:textId="77777777" w:rsidR="00EF47FE" w:rsidRDefault="00EF4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EA21" w14:textId="77777777" w:rsidR="00EF47FE" w:rsidRDefault="00EF47FE">
      <w:r>
        <w:separator/>
      </w:r>
    </w:p>
  </w:footnote>
  <w:footnote w:type="continuationSeparator" w:id="0">
    <w:p w14:paraId="79322789" w14:textId="77777777" w:rsidR="00EF47FE" w:rsidRDefault="00EF47FE">
      <w:r>
        <w:continuationSeparator/>
      </w:r>
    </w:p>
  </w:footnote>
  <w:footnote w:type="continuationNotice" w:id="1">
    <w:p w14:paraId="39DA9D84" w14:textId="77777777" w:rsidR="00EF47FE" w:rsidRDefault="00EF4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672EA2"/>
    <w:multiLevelType w:val="hybridMultilevel"/>
    <w:tmpl w:val="932EE568"/>
    <w:lvl w:ilvl="0" w:tplc="5044D69A">
      <w:start w:val="1"/>
      <w:numFmt w:val="bullet"/>
      <w:lvlText w:val="•"/>
      <w:lvlJc w:val="left"/>
      <w:pPr>
        <w:tabs>
          <w:tab w:val="num" w:pos="720"/>
        </w:tabs>
        <w:ind w:left="720" w:hanging="360"/>
      </w:pPr>
      <w:rPr>
        <w:rFonts w:ascii="Arial" w:hAnsi="Arial" w:hint="default"/>
      </w:rPr>
    </w:lvl>
    <w:lvl w:ilvl="1" w:tplc="577A4CEE" w:tentative="1">
      <w:start w:val="1"/>
      <w:numFmt w:val="bullet"/>
      <w:lvlText w:val="•"/>
      <w:lvlJc w:val="left"/>
      <w:pPr>
        <w:tabs>
          <w:tab w:val="num" w:pos="1440"/>
        </w:tabs>
        <w:ind w:left="1440" w:hanging="360"/>
      </w:pPr>
      <w:rPr>
        <w:rFonts w:ascii="Arial" w:hAnsi="Arial" w:hint="default"/>
      </w:rPr>
    </w:lvl>
    <w:lvl w:ilvl="2" w:tplc="C07A92A6" w:tentative="1">
      <w:start w:val="1"/>
      <w:numFmt w:val="bullet"/>
      <w:lvlText w:val="•"/>
      <w:lvlJc w:val="left"/>
      <w:pPr>
        <w:tabs>
          <w:tab w:val="num" w:pos="2160"/>
        </w:tabs>
        <w:ind w:left="2160" w:hanging="360"/>
      </w:pPr>
      <w:rPr>
        <w:rFonts w:ascii="Arial" w:hAnsi="Arial" w:hint="default"/>
      </w:rPr>
    </w:lvl>
    <w:lvl w:ilvl="3" w:tplc="5B287090" w:tentative="1">
      <w:start w:val="1"/>
      <w:numFmt w:val="bullet"/>
      <w:lvlText w:val="•"/>
      <w:lvlJc w:val="left"/>
      <w:pPr>
        <w:tabs>
          <w:tab w:val="num" w:pos="2880"/>
        </w:tabs>
        <w:ind w:left="2880" w:hanging="360"/>
      </w:pPr>
      <w:rPr>
        <w:rFonts w:ascii="Arial" w:hAnsi="Arial" w:hint="default"/>
      </w:rPr>
    </w:lvl>
    <w:lvl w:ilvl="4" w:tplc="C6880808" w:tentative="1">
      <w:start w:val="1"/>
      <w:numFmt w:val="bullet"/>
      <w:lvlText w:val="•"/>
      <w:lvlJc w:val="left"/>
      <w:pPr>
        <w:tabs>
          <w:tab w:val="num" w:pos="3600"/>
        </w:tabs>
        <w:ind w:left="3600" w:hanging="360"/>
      </w:pPr>
      <w:rPr>
        <w:rFonts w:ascii="Arial" w:hAnsi="Arial" w:hint="default"/>
      </w:rPr>
    </w:lvl>
    <w:lvl w:ilvl="5" w:tplc="984AFC50" w:tentative="1">
      <w:start w:val="1"/>
      <w:numFmt w:val="bullet"/>
      <w:lvlText w:val="•"/>
      <w:lvlJc w:val="left"/>
      <w:pPr>
        <w:tabs>
          <w:tab w:val="num" w:pos="4320"/>
        </w:tabs>
        <w:ind w:left="4320" w:hanging="360"/>
      </w:pPr>
      <w:rPr>
        <w:rFonts w:ascii="Arial" w:hAnsi="Arial" w:hint="default"/>
      </w:rPr>
    </w:lvl>
    <w:lvl w:ilvl="6" w:tplc="24985C66" w:tentative="1">
      <w:start w:val="1"/>
      <w:numFmt w:val="bullet"/>
      <w:lvlText w:val="•"/>
      <w:lvlJc w:val="left"/>
      <w:pPr>
        <w:tabs>
          <w:tab w:val="num" w:pos="5040"/>
        </w:tabs>
        <w:ind w:left="5040" w:hanging="360"/>
      </w:pPr>
      <w:rPr>
        <w:rFonts w:ascii="Arial" w:hAnsi="Arial" w:hint="default"/>
      </w:rPr>
    </w:lvl>
    <w:lvl w:ilvl="7" w:tplc="0DDAE856" w:tentative="1">
      <w:start w:val="1"/>
      <w:numFmt w:val="bullet"/>
      <w:lvlText w:val="•"/>
      <w:lvlJc w:val="left"/>
      <w:pPr>
        <w:tabs>
          <w:tab w:val="num" w:pos="5760"/>
        </w:tabs>
        <w:ind w:left="5760" w:hanging="360"/>
      </w:pPr>
      <w:rPr>
        <w:rFonts w:ascii="Arial" w:hAnsi="Arial" w:hint="default"/>
      </w:rPr>
    </w:lvl>
    <w:lvl w:ilvl="8" w:tplc="C7EAE5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2DF3118A"/>
    <w:multiLevelType w:val="hybridMultilevel"/>
    <w:tmpl w:val="2E12F1F6"/>
    <w:lvl w:ilvl="0" w:tplc="12FE0D7A">
      <w:start w:val="1"/>
      <w:numFmt w:val="bullet"/>
      <w:lvlText w:val="•"/>
      <w:lvlJc w:val="left"/>
      <w:pPr>
        <w:tabs>
          <w:tab w:val="num" w:pos="720"/>
        </w:tabs>
        <w:ind w:left="720" w:hanging="360"/>
      </w:pPr>
      <w:rPr>
        <w:rFonts w:ascii="Arial" w:hAnsi="Arial" w:hint="default"/>
      </w:rPr>
    </w:lvl>
    <w:lvl w:ilvl="1" w:tplc="840653D0" w:tentative="1">
      <w:start w:val="1"/>
      <w:numFmt w:val="bullet"/>
      <w:lvlText w:val="•"/>
      <w:lvlJc w:val="left"/>
      <w:pPr>
        <w:tabs>
          <w:tab w:val="num" w:pos="1440"/>
        </w:tabs>
        <w:ind w:left="1440" w:hanging="360"/>
      </w:pPr>
      <w:rPr>
        <w:rFonts w:ascii="Arial" w:hAnsi="Arial" w:hint="default"/>
      </w:rPr>
    </w:lvl>
    <w:lvl w:ilvl="2" w:tplc="A25408F6" w:tentative="1">
      <w:start w:val="1"/>
      <w:numFmt w:val="bullet"/>
      <w:lvlText w:val="•"/>
      <w:lvlJc w:val="left"/>
      <w:pPr>
        <w:tabs>
          <w:tab w:val="num" w:pos="2160"/>
        </w:tabs>
        <w:ind w:left="2160" w:hanging="360"/>
      </w:pPr>
      <w:rPr>
        <w:rFonts w:ascii="Arial" w:hAnsi="Arial" w:hint="default"/>
      </w:rPr>
    </w:lvl>
    <w:lvl w:ilvl="3" w:tplc="3F0C200A" w:tentative="1">
      <w:start w:val="1"/>
      <w:numFmt w:val="bullet"/>
      <w:lvlText w:val="•"/>
      <w:lvlJc w:val="left"/>
      <w:pPr>
        <w:tabs>
          <w:tab w:val="num" w:pos="2880"/>
        </w:tabs>
        <w:ind w:left="2880" w:hanging="360"/>
      </w:pPr>
      <w:rPr>
        <w:rFonts w:ascii="Arial" w:hAnsi="Arial" w:hint="default"/>
      </w:rPr>
    </w:lvl>
    <w:lvl w:ilvl="4" w:tplc="80BC4C76" w:tentative="1">
      <w:start w:val="1"/>
      <w:numFmt w:val="bullet"/>
      <w:lvlText w:val="•"/>
      <w:lvlJc w:val="left"/>
      <w:pPr>
        <w:tabs>
          <w:tab w:val="num" w:pos="3600"/>
        </w:tabs>
        <w:ind w:left="3600" w:hanging="360"/>
      </w:pPr>
      <w:rPr>
        <w:rFonts w:ascii="Arial" w:hAnsi="Arial" w:hint="default"/>
      </w:rPr>
    </w:lvl>
    <w:lvl w:ilvl="5" w:tplc="DED65862" w:tentative="1">
      <w:start w:val="1"/>
      <w:numFmt w:val="bullet"/>
      <w:lvlText w:val="•"/>
      <w:lvlJc w:val="left"/>
      <w:pPr>
        <w:tabs>
          <w:tab w:val="num" w:pos="4320"/>
        </w:tabs>
        <w:ind w:left="4320" w:hanging="360"/>
      </w:pPr>
      <w:rPr>
        <w:rFonts w:ascii="Arial" w:hAnsi="Arial" w:hint="default"/>
      </w:rPr>
    </w:lvl>
    <w:lvl w:ilvl="6" w:tplc="2AFE99BC" w:tentative="1">
      <w:start w:val="1"/>
      <w:numFmt w:val="bullet"/>
      <w:lvlText w:val="•"/>
      <w:lvlJc w:val="left"/>
      <w:pPr>
        <w:tabs>
          <w:tab w:val="num" w:pos="5040"/>
        </w:tabs>
        <w:ind w:left="5040" w:hanging="360"/>
      </w:pPr>
      <w:rPr>
        <w:rFonts w:ascii="Arial" w:hAnsi="Arial" w:hint="default"/>
      </w:rPr>
    </w:lvl>
    <w:lvl w:ilvl="7" w:tplc="5380EBD2" w:tentative="1">
      <w:start w:val="1"/>
      <w:numFmt w:val="bullet"/>
      <w:lvlText w:val="•"/>
      <w:lvlJc w:val="left"/>
      <w:pPr>
        <w:tabs>
          <w:tab w:val="num" w:pos="5760"/>
        </w:tabs>
        <w:ind w:left="5760" w:hanging="360"/>
      </w:pPr>
      <w:rPr>
        <w:rFonts w:ascii="Arial" w:hAnsi="Arial" w:hint="default"/>
      </w:rPr>
    </w:lvl>
    <w:lvl w:ilvl="8" w:tplc="8F0073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AA46647"/>
    <w:multiLevelType w:val="hybridMultilevel"/>
    <w:tmpl w:val="8FCC2D76"/>
    <w:lvl w:ilvl="0" w:tplc="516AC66C">
      <w:start w:val="1"/>
      <w:numFmt w:val="decimal"/>
      <w:pStyle w:val="Proposal"/>
      <w:lvlText w:val="Proposal %1"/>
      <w:lvlJc w:val="left"/>
      <w:pPr>
        <w:tabs>
          <w:tab w:val="num" w:pos="1446"/>
        </w:tabs>
        <w:ind w:left="1446" w:hanging="1304"/>
      </w:pPr>
      <w:rPr>
        <w:rFonts w:ascii="Times New Roman" w:hAnsi="Times New Roman"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B336BE"/>
    <w:multiLevelType w:val="multilevel"/>
    <w:tmpl w:val="13C64540"/>
    <w:lvl w:ilvl="0">
      <w:numFmt w:val="decimal"/>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C611F7"/>
    <w:multiLevelType w:val="hybridMultilevel"/>
    <w:tmpl w:val="4462F0F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5" w15:restartNumberingAfterBreak="0">
    <w:nsid w:val="46C0673E"/>
    <w:multiLevelType w:val="hybridMultilevel"/>
    <w:tmpl w:val="1FE613DC"/>
    <w:lvl w:ilvl="0" w:tplc="C046F83A">
      <w:start w:val="1"/>
      <w:numFmt w:val="bullet"/>
      <w:lvlText w:val=""/>
      <w:lvlJc w:val="left"/>
      <w:pPr>
        <w:ind w:left="1004" w:hanging="360"/>
      </w:pPr>
      <w:rPr>
        <w:rFonts w:ascii="Symbol" w:hAnsi="Symbo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D4021"/>
    <w:multiLevelType w:val="hybridMultilevel"/>
    <w:tmpl w:val="40B6D088"/>
    <w:lvl w:ilvl="0" w:tplc="2FF42842">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color w:val="000000" w:themeColor="text1"/>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5C94D13"/>
    <w:multiLevelType w:val="hybridMultilevel"/>
    <w:tmpl w:val="49FCB13C"/>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8C3540"/>
    <w:multiLevelType w:val="hybridMultilevel"/>
    <w:tmpl w:val="B578398C"/>
    <w:lvl w:ilvl="0" w:tplc="3B90619A">
      <w:numFmt w:val="bullet"/>
      <w:lvlText w:val=""/>
      <w:lvlJc w:val="left"/>
      <w:pPr>
        <w:ind w:left="927" w:hanging="360"/>
      </w:pPr>
      <w:rPr>
        <w:rFonts w:ascii="Wingdings" w:eastAsia="SimSun" w:hAnsi="Wingdings"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2" w15:restartNumberingAfterBreak="0">
    <w:nsid w:val="60A26392"/>
    <w:multiLevelType w:val="hybridMultilevel"/>
    <w:tmpl w:val="3E209D44"/>
    <w:lvl w:ilvl="0" w:tplc="C046F83A">
      <w:start w:val="1"/>
      <w:numFmt w:val="bullet"/>
      <w:lvlText w:val=""/>
      <w:lvlJc w:val="left"/>
      <w:pPr>
        <w:ind w:left="816" w:hanging="360"/>
      </w:pPr>
      <w:rPr>
        <w:rFonts w:ascii="Symbol" w:hAnsi="Symbol" w:hint="default"/>
        <w:color w:val="000000" w:themeColor="text1"/>
      </w:rPr>
    </w:lvl>
    <w:lvl w:ilvl="1" w:tplc="08090003">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23" w15:restartNumberingAfterBreak="0">
    <w:nsid w:val="633237BF"/>
    <w:multiLevelType w:val="hybridMultilevel"/>
    <w:tmpl w:val="99E67140"/>
    <w:lvl w:ilvl="0" w:tplc="2AD0E43C">
      <w:start w:val="1"/>
      <w:numFmt w:val="bullet"/>
      <w:lvlText w:val="•"/>
      <w:lvlJc w:val="left"/>
      <w:pPr>
        <w:tabs>
          <w:tab w:val="num" w:pos="720"/>
        </w:tabs>
        <w:ind w:left="720" w:hanging="360"/>
      </w:pPr>
      <w:rPr>
        <w:rFonts w:ascii="Arial" w:hAnsi="Arial" w:hint="default"/>
      </w:rPr>
    </w:lvl>
    <w:lvl w:ilvl="1" w:tplc="5EEE4DCE">
      <w:numFmt w:val="bullet"/>
      <w:lvlText w:val="•"/>
      <w:lvlJc w:val="left"/>
      <w:pPr>
        <w:tabs>
          <w:tab w:val="num" w:pos="1440"/>
        </w:tabs>
        <w:ind w:left="1440" w:hanging="360"/>
      </w:pPr>
      <w:rPr>
        <w:rFonts w:ascii="Arial" w:hAnsi="Arial" w:hint="default"/>
      </w:rPr>
    </w:lvl>
    <w:lvl w:ilvl="2" w:tplc="67E63E14" w:tentative="1">
      <w:start w:val="1"/>
      <w:numFmt w:val="bullet"/>
      <w:lvlText w:val="•"/>
      <w:lvlJc w:val="left"/>
      <w:pPr>
        <w:tabs>
          <w:tab w:val="num" w:pos="2160"/>
        </w:tabs>
        <w:ind w:left="2160" w:hanging="360"/>
      </w:pPr>
      <w:rPr>
        <w:rFonts w:ascii="Arial" w:hAnsi="Arial" w:hint="default"/>
      </w:rPr>
    </w:lvl>
    <w:lvl w:ilvl="3" w:tplc="F97E0F1E" w:tentative="1">
      <w:start w:val="1"/>
      <w:numFmt w:val="bullet"/>
      <w:lvlText w:val="•"/>
      <w:lvlJc w:val="left"/>
      <w:pPr>
        <w:tabs>
          <w:tab w:val="num" w:pos="2880"/>
        </w:tabs>
        <w:ind w:left="2880" w:hanging="360"/>
      </w:pPr>
      <w:rPr>
        <w:rFonts w:ascii="Arial" w:hAnsi="Arial" w:hint="default"/>
      </w:rPr>
    </w:lvl>
    <w:lvl w:ilvl="4" w:tplc="36D2962C" w:tentative="1">
      <w:start w:val="1"/>
      <w:numFmt w:val="bullet"/>
      <w:lvlText w:val="•"/>
      <w:lvlJc w:val="left"/>
      <w:pPr>
        <w:tabs>
          <w:tab w:val="num" w:pos="3600"/>
        </w:tabs>
        <w:ind w:left="3600" w:hanging="360"/>
      </w:pPr>
      <w:rPr>
        <w:rFonts w:ascii="Arial" w:hAnsi="Arial" w:hint="default"/>
      </w:rPr>
    </w:lvl>
    <w:lvl w:ilvl="5" w:tplc="9806C5CC" w:tentative="1">
      <w:start w:val="1"/>
      <w:numFmt w:val="bullet"/>
      <w:lvlText w:val="•"/>
      <w:lvlJc w:val="left"/>
      <w:pPr>
        <w:tabs>
          <w:tab w:val="num" w:pos="4320"/>
        </w:tabs>
        <w:ind w:left="4320" w:hanging="360"/>
      </w:pPr>
      <w:rPr>
        <w:rFonts w:ascii="Arial" w:hAnsi="Arial" w:hint="default"/>
      </w:rPr>
    </w:lvl>
    <w:lvl w:ilvl="6" w:tplc="C3702CF4" w:tentative="1">
      <w:start w:val="1"/>
      <w:numFmt w:val="bullet"/>
      <w:lvlText w:val="•"/>
      <w:lvlJc w:val="left"/>
      <w:pPr>
        <w:tabs>
          <w:tab w:val="num" w:pos="5040"/>
        </w:tabs>
        <w:ind w:left="5040" w:hanging="360"/>
      </w:pPr>
      <w:rPr>
        <w:rFonts w:ascii="Arial" w:hAnsi="Arial" w:hint="default"/>
      </w:rPr>
    </w:lvl>
    <w:lvl w:ilvl="7" w:tplc="12D0FF5C" w:tentative="1">
      <w:start w:val="1"/>
      <w:numFmt w:val="bullet"/>
      <w:lvlText w:val="•"/>
      <w:lvlJc w:val="left"/>
      <w:pPr>
        <w:tabs>
          <w:tab w:val="num" w:pos="5760"/>
        </w:tabs>
        <w:ind w:left="5760" w:hanging="360"/>
      </w:pPr>
      <w:rPr>
        <w:rFonts w:ascii="Arial" w:hAnsi="Arial" w:hint="default"/>
      </w:rPr>
    </w:lvl>
    <w:lvl w:ilvl="8" w:tplc="37A2D0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4B59F8"/>
    <w:multiLevelType w:val="hybridMultilevel"/>
    <w:tmpl w:val="88FC8B16"/>
    <w:lvl w:ilvl="0" w:tplc="73E8265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11B82D5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26"/>
  </w:num>
  <w:num w:numId="7">
    <w:abstractNumId w:val="1"/>
  </w:num>
  <w:num w:numId="8">
    <w:abstractNumId w:val="1"/>
  </w:num>
  <w:num w:numId="9">
    <w:abstractNumId w:val="18"/>
  </w:num>
  <w:num w:numId="10">
    <w:abstractNumId w:val="6"/>
  </w:num>
  <w:num w:numId="11">
    <w:abstractNumId w:val="16"/>
  </w:num>
  <w:num w:numId="12">
    <w:abstractNumId w:val="11"/>
  </w:num>
  <w:num w:numId="13">
    <w:abstractNumId w:val="23"/>
  </w:num>
  <w:num w:numId="14">
    <w:abstractNumId w:val="10"/>
  </w:num>
  <w:num w:numId="15">
    <w:abstractNumId w:val="7"/>
  </w:num>
  <w:num w:numId="16">
    <w:abstractNumId w:val="10"/>
  </w:num>
  <w:num w:numId="17">
    <w:abstractNumId w:val="9"/>
  </w:num>
  <w:num w:numId="18">
    <w:abstractNumId w:val="5"/>
  </w:num>
  <w:num w:numId="19">
    <w:abstractNumId w:val="17"/>
  </w:num>
  <w:num w:numId="20">
    <w:abstractNumId w:val="19"/>
  </w:num>
  <w:num w:numId="21">
    <w:abstractNumId w:val="2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1"/>
  </w:num>
  <w:num w:numId="28">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8"/>
  </w:num>
  <w:num w:numId="32">
    <w:abstractNumId w:val="22"/>
  </w:num>
  <w:num w:numId="33">
    <w:abstractNumId w:val="13"/>
  </w:num>
  <w:num w:numId="34">
    <w:abstractNumId w:val="11"/>
    <w:lvlOverride w:ilvl="0">
      <w:startOverride w:val="1"/>
    </w:lvlOverride>
  </w:num>
  <w:num w:numId="35">
    <w:abstractNumId w:val="25"/>
  </w:num>
  <w:num w:numId="36">
    <w:abstractNumId w:val="24"/>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56B4"/>
    <w:rsid w:val="00056544"/>
    <w:rsid w:val="00060D8E"/>
    <w:rsid w:val="000620D3"/>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4E29"/>
    <w:rsid w:val="0008559A"/>
    <w:rsid w:val="00085E56"/>
    <w:rsid w:val="00086A05"/>
    <w:rsid w:val="00087FB6"/>
    <w:rsid w:val="000902C2"/>
    <w:rsid w:val="0009067E"/>
    <w:rsid w:val="00090C82"/>
    <w:rsid w:val="00091233"/>
    <w:rsid w:val="00091A92"/>
    <w:rsid w:val="00093C49"/>
    <w:rsid w:val="00095A80"/>
    <w:rsid w:val="000973E1"/>
    <w:rsid w:val="000A123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2A72"/>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6797"/>
    <w:rsid w:val="000E7941"/>
    <w:rsid w:val="000E7A79"/>
    <w:rsid w:val="000F095D"/>
    <w:rsid w:val="000F15B2"/>
    <w:rsid w:val="000F1658"/>
    <w:rsid w:val="000F19DE"/>
    <w:rsid w:val="000F2E1F"/>
    <w:rsid w:val="000F37B0"/>
    <w:rsid w:val="000F3976"/>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336B"/>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37E11"/>
    <w:rsid w:val="0014060C"/>
    <w:rsid w:val="001409A0"/>
    <w:rsid w:val="00140C06"/>
    <w:rsid w:val="0014155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277B"/>
    <w:rsid w:val="0016316A"/>
    <w:rsid w:val="001637C9"/>
    <w:rsid w:val="0016381F"/>
    <w:rsid w:val="00163D1D"/>
    <w:rsid w:val="00164171"/>
    <w:rsid w:val="00164E58"/>
    <w:rsid w:val="00165033"/>
    <w:rsid w:val="001665EB"/>
    <w:rsid w:val="001670EA"/>
    <w:rsid w:val="001674A0"/>
    <w:rsid w:val="001707EC"/>
    <w:rsid w:val="00170A50"/>
    <w:rsid w:val="00174FFD"/>
    <w:rsid w:val="00175807"/>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6FD"/>
    <w:rsid w:val="001D4E24"/>
    <w:rsid w:val="001D50C2"/>
    <w:rsid w:val="001D5937"/>
    <w:rsid w:val="001D753C"/>
    <w:rsid w:val="001D7CA4"/>
    <w:rsid w:val="001D7DC4"/>
    <w:rsid w:val="001D7E58"/>
    <w:rsid w:val="001E13B3"/>
    <w:rsid w:val="001E30A0"/>
    <w:rsid w:val="001E3358"/>
    <w:rsid w:val="001E3DE1"/>
    <w:rsid w:val="001E477A"/>
    <w:rsid w:val="001E4D4F"/>
    <w:rsid w:val="001E54F9"/>
    <w:rsid w:val="001E57CF"/>
    <w:rsid w:val="001E5981"/>
    <w:rsid w:val="001E6826"/>
    <w:rsid w:val="001E68D2"/>
    <w:rsid w:val="001E6E8E"/>
    <w:rsid w:val="001E74BA"/>
    <w:rsid w:val="001E7A71"/>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735"/>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09"/>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1FDC"/>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4125"/>
    <w:rsid w:val="002A5EC6"/>
    <w:rsid w:val="002A607D"/>
    <w:rsid w:val="002A6183"/>
    <w:rsid w:val="002A65C4"/>
    <w:rsid w:val="002A7A13"/>
    <w:rsid w:val="002B0106"/>
    <w:rsid w:val="002B132E"/>
    <w:rsid w:val="002B1499"/>
    <w:rsid w:val="002B1507"/>
    <w:rsid w:val="002B1C4B"/>
    <w:rsid w:val="002B1DF1"/>
    <w:rsid w:val="002B27FA"/>
    <w:rsid w:val="002B2813"/>
    <w:rsid w:val="002B2D29"/>
    <w:rsid w:val="002B3B31"/>
    <w:rsid w:val="002B3BBD"/>
    <w:rsid w:val="002B4FA7"/>
    <w:rsid w:val="002C00AC"/>
    <w:rsid w:val="002C0C4B"/>
    <w:rsid w:val="002C1EEA"/>
    <w:rsid w:val="002C43E4"/>
    <w:rsid w:val="002C448F"/>
    <w:rsid w:val="002C47AD"/>
    <w:rsid w:val="002C4C4F"/>
    <w:rsid w:val="002C5510"/>
    <w:rsid w:val="002C6034"/>
    <w:rsid w:val="002C635B"/>
    <w:rsid w:val="002C7170"/>
    <w:rsid w:val="002C7276"/>
    <w:rsid w:val="002C770F"/>
    <w:rsid w:val="002C7CFF"/>
    <w:rsid w:val="002D0881"/>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40"/>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2AA"/>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DF8"/>
    <w:rsid w:val="003756AD"/>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53D"/>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8C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3CBF"/>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997"/>
    <w:rsid w:val="004434F5"/>
    <w:rsid w:val="00443A9F"/>
    <w:rsid w:val="0044474B"/>
    <w:rsid w:val="00445FF7"/>
    <w:rsid w:val="00447C5F"/>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4EC"/>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25C"/>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665B"/>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8DA"/>
    <w:rsid w:val="004F6D99"/>
    <w:rsid w:val="00500572"/>
    <w:rsid w:val="00500701"/>
    <w:rsid w:val="00500819"/>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76D"/>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5556"/>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2F4"/>
    <w:rsid w:val="00587503"/>
    <w:rsid w:val="00587F7F"/>
    <w:rsid w:val="00590E8D"/>
    <w:rsid w:val="00591511"/>
    <w:rsid w:val="00591E50"/>
    <w:rsid w:val="00592C28"/>
    <w:rsid w:val="00592CDA"/>
    <w:rsid w:val="00592D6D"/>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B7C1D"/>
    <w:rsid w:val="005C1136"/>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5D2"/>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34"/>
    <w:rsid w:val="006904ED"/>
    <w:rsid w:val="00690E2E"/>
    <w:rsid w:val="006915D7"/>
    <w:rsid w:val="0069187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79A"/>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EDA"/>
    <w:rsid w:val="007136D0"/>
    <w:rsid w:val="007145E8"/>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19F"/>
    <w:rsid w:val="00733385"/>
    <w:rsid w:val="00733893"/>
    <w:rsid w:val="0073399D"/>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3F86"/>
    <w:rsid w:val="00744496"/>
    <w:rsid w:val="007449E1"/>
    <w:rsid w:val="0074656E"/>
    <w:rsid w:val="007472D5"/>
    <w:rsid w:val="00750BAC"/>
    <w:rsid w:val="00752B03"/>
    <w:rsid w:val="00753454"/>
    <w:rsid w:val="00753BB5"/>
    <w:rsid w:val="007544F1"/>
    <w:rsid w:val="00755980"/>
    <w:rsid w:val="00755E4A"/>
    <w:rsid w:val="00756832"/>
    <w:rsid w:val="00756B44"/>
    <w:rsid w:val="00757F0B"/>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872"/>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2A7"/>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2AD4"/>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6D6E"/>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3658"/>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76C2D"/>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76F"/>
    <w:rsid w:val="008A4B16"/>
    <w:rsid w:val="008A4D63"/>
    <w:rsid w:val="008A4E11"/>
    <w:rsid w:val="008A5E8A"/>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568"/>
    <w:rsid w:val="008E0F52"/>
    <w:rsid w:val="008E216C"/>
    <w:rsid w:val="008E220A"/>
    <w:rsid w:val="008E2316"/>
    <w:rsid w:val="008E27E8"/>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4D64"/>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02"/>
    <w:rsid w:val="009B76E3"/>
    <w:rsid w:val="009B7A72"/>
    <w:rsid w:val="009B7BB8"/>
    <w:rsid w:val="009C014C"/>
    <w:rsid w:val="009C08FB"/>
    <w:rsid w:val="009C0E9B"/>
    <w:rsid w:val="009C126A"/>
    <w:rsid w:val="009C1D4C"/>
    <w:rsid w:val="009C2552"/>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03FF"/>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6E5"/>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936"/>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1C"/>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66C5"/>
    <w:rsid w:val="00A5765D"/>
    <w:rsid w:val="00A579BD"/>
    <w:rsid w:val="00A607CB"/>
    <w:rsid w:val="00A6103A"/>
    <w:rsid w:val="00A61A09"/>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4A"/>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5DB"/>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1015"/>
    <w:rsid w:val="00AE2BED"/>
    <w:rsid w:val="00AE3D34"/>
    <w:rsid w:val="00AE3DE1"/>
    <w:rsid w:val="00AE50F5"/>
    <w:rsid w:val="00AE5439"/>
    <w:rsid w:val="00AE61B2"/>
    <w:rsid w:val="00AE6789"/>
    <w:rsid w:val="00AE7631"/>
    <w:rsid w:val="00AE78D1"/>
    <w:rsid w:val="00AE7F89"/>
    <w:rsid w:val="00AF0C8F"/>
    <w:rsid w:val="00AF1B39"/>
    <w:rsid w:val="00AF2D54"/>
    <w:rsid w:val="00AF341C"/>
    <w:rsid w:val="00AF3458"/>
    <w:rsid w:val="00AF3F7B"/>
    <w:rsid w:val="00AF42B4"/>
    <w:rsid w:val="00AF4B8A"/>
    <w:rsid w:val="00AF4F1B"/>
    <w:rsid w:val="00AF53B2"/>
    <w:rsid w:val="00AF5EC6"/>
    <w:rsid w:val="00AF6388"/>
    <w:rsid w:val="00AF65F5"/>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08C5"/>
    <w:rsid w:val="00B11775"/>
    <w:rsid w:val="00B11C85"/>
    <w:rsid w:val="00B12F75"/>
    <w:rsid w:val="00B1302D"/>
    <w:rsid w:val="00B1513F"/>
    <w:rsid w:val="00B15AB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0D4"/>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B62"/>
    <w:rsid w:val="00BC4F81"/>
    <w:rsid w:val="00BC5670"/>
    <w:rsid w:val="00BC58B9"/>
    <w:rsid w:val="00BC6519"/>
    <w:rsid w:val="00BC6837"/>
    <w:rsid w:val="00BD019F"/>
    <w:rsid w:val="00BD2A8C"/>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EA"/>
    <w:rsid w:val="00BE4E90"/>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15D"/>
    <w:rsid w:val="00C126E0"/>
    <w:rsid w:val="00C12E39"/>
    <w:rsid w:val="00C13D47"/>
    <w:rsid w:val="00C14164"/>
    <w:rsid w:val="00C14C53"/>
    <w:rsid w:val="00C1527E"/>
    <w:rsid w:val="00C15D8E"/>
    <w:rsid w:val="00C163DE"/>
    <w:rsid w:val="00C167E0"/>
    <w:rsid w:val="00C17012"/>
    <w:rsid w:val="00C178FB"/>
    <w:rsid w:val="00C17DF9"/>
    <w:rsid w:val="00C201EB"/>
    <w:rsid w:val="00C207F6"/>
    <w:rsid w:val="00C20ACC"/>
    <w:rsid w:val="00C22A52"/>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0EB"/>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67D0B"/>
    <w:rsid w:val="00C70080"/>
    <w:rsid w:val="00C70084"/>
    <w:rsid w:val="00C7090B"/>
    <w:rsid w:val="00C7235B"/>
    <w:rsid w:val="00C72E18"/>
    <w:rsid w:val="00C72E6A"/>
    <w:rsid w:val="00C731AD"/>
    <w:rsid w:val="00C7380B"/>
    <w:rsid w:val="00C73B74"/>
    <w:rsid w:val="00C74421"/>
    <w:rsid w:val="00C746FA"/>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323B"/>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51B9"/>
    <w:rsid w:val="00CE687D"/>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4542"/>
    <w:rsid w:val="00D05105"/>
    <w:rsid w:val="00D0530E"/>
    <w:rsid w:val="00D05A5E"/>
    <w:rsid w:val="00D060FF"/>
    <w:rsid w:val="00D064E8"/>
    <w:rsid w:val="00D06546"/>
    <w:rsid w:val="00D06572"/>
    <w:rsid w:val="00D065CD"/>
    <w:rsid w:val="00D12325"/>
    <w:rsid w:val="00D12761"/>
    <w:rsid w:val="00D13675"/>
    <w:rsid w:val="00D13FCF"/>
    <w:rsid w:val="00D14487"/>
    <w:rsid w:val="00D145D1"/>
    <w:rsid w:val="00D15E7E"/>
    <w:rsid w:val="00D16058"/>
    <w:rsid w:val="00D16D81"/>
    <w:rsid w:val="00D16FDD"/>
    <w:rsid w:val="00D20016"/>
    <w:rsid w:val="00D207A7"/>
    <w:rsid w:val="00D2279F"/>
    <w:rsid w:val="00D22AF1"/>
    <w:rsid w:val="00D22E93"/>
    <w:rsid w:val="00D232C2"/>
    <w:rsid w:val="00D242DA"/>
    <w:rsid w:val="00D246E8"/>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6BD0"/>
    <w:rsid w:val="00D37A1A"/>
    <w:rsid w:val="00D4081B"/>
    <w:rsid w:val="00D40CB3"/>
    <w:rsid w:val="00D413C3"/>
    <w:rsid w:val="00D42240"/>
    <w:rsid w:val="00D427C3"/>
    <w:rsid w:val="00D42EB8"/>
    <w:rsid w:val="00D4364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0CD5"/>
    <w:rsid w:val="00D61815"/>
    <w:rsid w:val="00D627E3"/>
    <w:rsid w:val="00D62D9D"/>
    <w:rsid w:val="00D62ECD"/>
    <w:rsid w:val="00D64426"/>
    <w:rsid w:val="00D64475"/>
    <w:rsid w:val="00D650E6"/>
    <w:rsid w:val="00D65332"/>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0F25"/>
    <w:rsid w:val="00DC2610"/>
    <w:rsid w:val="00DC2793"/>
    <w:rsid w:val="00DC318A"/>
    <w:rsid w:val="00DC3A9D"/>
    <w:rsid w:val="00DC4004"/>
    <w:rsid w:val="00DC4243"/>
    <w:rsid w:val="00DC4E56"/>
    <w:rsid w:val="00DC5584"/>
    <w:rsid w:val="00DC5B01"/>
    <w:rsid w:val="00DC6036"/>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630A"/>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5A7D"/>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1A1"/>
    <w:rsid w:val="00E74F5D"/>
    <w:rsid w:val="00E76034"/>
    <w:rsid w:val="00E77C9F"/>
    <w:rsid w:val="00E80440"/>
    <w:rsid w:val="00E80F2D"/>
    <w:rsid w:val="00E817E0"/>
    <w:rsid w:val="00E81947"/>
    <w:rsid w:val="00E82EE4"/>
    <w:rsid w:val="00E831E7"/>
    <w:rsid w:val="00E843B5"/>
    <w:rsid w:val="00E84A3B"/>
    <w:rsid w:val="00E85307"/>
    <w:rsid w:val="00E85B0A"/>
    <w:rsid w:val="00E860F8"/>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FB"/>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B7986"/>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47FE"/>
    <w:rsid w:val="00EF4DBE"/>
    <w:rsid w:val="00EF54D1"/>
    <w:rsid w:val="00EF5ABE"/>
    <w:rsid w:val="00EF67BB"/>
    <w:rsid w:val="00EF72F9"/>
    <w:rsid w:val="00F0021E"/>
    <w:rsid w:val="00F0030E"/>
    <w:rsid w:val="00F00CD1"/>
    <w:rsid w:val="00F014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8A"/>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0A28"/>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8E5D74"/>
    <w:rsid w:val="01AC2D60"/>
    <w:rsid w:val="01D446DD"/>
    <w:rsid w:val="01E6FF7C"/>
    <w:rsid w:val="028441D1"/>
    <w:rsid w:val="02F8B489"/>
    <w:rsid w:val="030B0786"/>
    <w:rsid w:val="033DB610"/>
    <w:rsid w:val="03491455"/>
    <w:rsid w:val="0359BECF"/>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3BBDD"/>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0FF0DEE0"/>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88301E"/>
    <w:rsid w:val="11A2E14B"/>
    <w:rsid w:val="11B43048"/>
    <w:rsid w:val="11EE71B5"/>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BB13A"/>
    <w:rsid w:val="16343A3F"/>
    <w:rsid w:val="163F39E2"/>
    <w:rsid w:val="16512788"/>
    <w:rsid w:val="1663BACB"/>
    <w:rsid w:val="16E946AB"/>
    <w:rsid w:val="1703FA0C"/>
    <w:rsid w:val="17132A24"/>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1E2EB1"/>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4E11A"/>
    <w:rsid w:val="2478862E"/>
    <w:rsid w:val="248414A5"/>
    <w:rsid w:val="24C3AFD6"/>
    <w:rsid w:val="2500644F"/>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1ECD37"/>
    <w:rsid w:val="27B55394"/>
    <w:rsid w:val="27B9D662"/>
    <w:rsid w:val="27C2F5B4"/>
    <w:rsid w:val="27D2489A"/>
    <w:rsid w:val="285A79E1"/>
    <w:rsid w:val="28872DFA"/>
    <w:rsid w:val="28A0B576"/>
    <w:rsid w:val="28CC2A15"/>
    <w:rsid w:val="29611E2D"/>
    <w:rsid w:val="296562EF"/>
    <w:rsid w:val="298DEEA6"/>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639AC"/>
    <w:rsid w:val="2F6B8EB9"/>
    <w:rsid w:val="2FBADAC2"/>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5A6C7B6"/>
    <w:rsid w:val="3617B2BC"/>
    <w:rsid w:val="36A9658B"/>
    <w:rsid w:val="3709947C"/>
    <w:rsid w:val="373F5AAF"/>
    <w:rsid w:val="374CBF32"/>
    <w:rsid w:val="37F6C771"/>
    <w:rsid w:val="38076F22"/>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46450E"/>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222A505"/>
    <w:rsid w:val="52562533"/>
    <w:rsid w:val="5256DE34"/>
    <w:rsid w:val="525D4681"/>
    <w:rsid w:val="52627402"/>
    <w:rsid w:val="532088DB"/>
    <w:rsid w:val="532206CD"/>
    <w:rsid w:val="535A566C"/>
    <w:rsid w:val="536B9C1A"/>
    <w:rsid w:val="5372681D"/>
    <w:rsid w:val="539301AA"/>
    <w:rsid w:val="5394F75D"/>
    <w:rsid w:val="53C8C3BE"/>
    <w:rsid w:val="54164651"/>
    <w:rsid w:val="5471E3D0"/>
    <w:rsid w:val="5491432B"/>
    <w:rsid w:val="54B97B34"/>
    <w:rsid w:val="54C6812F"/>
    <w:rsid w:val="556DE95C"/>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029300"/>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BEFEDBB"/>
    <w:rsid w:val="5C07BE12"/>
    <w:rsid w:val="5C6E8E58"/>
    <w:rsid w:val="5CFDA8D1"/>
    <w:rsid w:val="5D27937E"/>
    <w:rsid w:val="5D6BE0D0"/>
    <w:rsid w:val="5D80CAB6"/>
    <w:rsid w:val="5DD6F304"/>
    <w:rsid w:val="5DDAE991"/>
    <w:rsid w:val="5E2DED68"/>
    <w:rsid w:val="5E35B202"/>
    <w:rsid w:val="5E39F18E"/>
    <w:rsid w:val="5E66C0F7"/>
    <w:rsid w:val="5EA5CE91"/>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A47A5C"/>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05B841"/>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82D4F"/>
    <w:rsid w:val="7572CF84"/>
    <w:rsid w:val="7596BB14"/>
    <w:rsid w:val="7609B8DD"/>
    <w:rsid w:val="760D654E"/>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4C2491"/>
    <w:rsid w:val="7F92FCE0"/>
    <w:rsid w:val="7FC22116"/>
    <w:rsid w:val="7FDE2CF9"/>
    <w:rsid w:val="7FF28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79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242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446"/>
        <w:tab w:val="num" w:pos="360"/>
        <w:tab w:val="left" w:pos="1701"/>
        <w:tab w:val="num" w:pos="10519"/>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paragraph" w:customStyle="1" w:styleId="Default">
    <w:name w:val="Default"/>
    <w:rsid w:val="00592D6D"/>
    <w:pPr>
      <w:widowControl w:val="0"/>
      <w:autoSpaceDE w:val="0"/>
      <w:autoSpaceDN w:val="0"/>
      <w:adjustRightInd w:val="0"/>
      <w:spacing w:after="160" w:line="259" w:lineRule="auto"/>
    </w:pPr>
    <w:rPr>
      <w:rFonts w:ascii="Times New Roman" w:hAnsi="Times New Roman"/>
      <w:color w:val="000000"/>
      <w:sz w:val="24"/>
      <w:szCs w:val="24"/>
      <w:lang w:eastAsia="zh-CN"/>
    </w:rPr>
  </w:style>
  <w:style w:type="character" w:customStyle="1" w:styleId="3GPPAgreementsChar">
    <w:name w:val="3GPP Agreements Char"/>
    <w:link w:val="3GPPAgreements"/>
    <w:qFormat/>
    <w:locked/>
    <w:rsid w:val="000A1237"/>
    <w:rPr>
      <w:rFonts w:ascii="Times New Roman" w:hAnsi="Times New Roman"/>
      <w:sz w:val="22"/>
      <w:lang w:eastAsia="zh-CN"/>
    </w:rPr>
  </w:style>
  <w:style w:type="character" w:customStyle="1" w:styleId="FooterChar">
    <w:name w:val="Footer Char"/>
    <w:basedOn w:val="DefaultParagraphFont"/>
    <w:link w:val="Footer"/>
    <w:uiPriority w:val="99"/>
    <w:rsid w:val="00BC4B62"/>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329589">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5776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044183">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5AIRPNAIUNRU-1328258698-5769</_dlc_DocId>
    <_dlc_DocIdUrl xmlns="71c5aaf6-e6ce-465b-b873-5148d2a4c105">
      <Url>https://nokia.sharepoint.com/sites/c5g/5gradio/_layouts/15/DocIdRedir.aspx?ID=5AIRPNAIUNRU-1328258698-5769</Url>
      <Description>5AIRPNAIUNRU-1328258698-5769</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11</Pages>
  <Words>4542</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Discussion on measurement in RRC_INACTIVE state</vt:lpstr>
    </vt:vector>
  </TitlesOfParts>
  <Company>Nokia &amp; NSN</Company>
  <LinksUpToDate>false</LinksUpToDate>
  <CharactersWithSpaces>28986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measurement in RRC_INACTIVE state</dc:title>
  <dc:subject/>
  <dc:creator>Nokia</dc:creator>
  <cp:keywords/>
  <dc:description/>
  <cp:lastModifiedBy>Juergen Hofmann</cp:lastModifiedBy>
  <cp:revision>2</cp:revision>
  <cp:lastPrinted>2019-03-29T00:37:00Z</cp:lastPrinted>
  <dcterms:created xsi:type="dcterms:W3CDTF">2021-10-22T21:41:00Z</dcterms:created>
  <dcterms:modified xsi:type="dcterms:W3CDTF">2021-10-22T21:41:00Z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d2c034f8-b8fe-45c2-a20e-3a059366e2ba</vt:lpwstr>
  </property>
  <property fmtid="{D5CDD505-2E9C-101B-9397-08002B2CF9AE}" pid="9" name="AuthorIds_UIVersion_2048">
    <vt:lpwstr>14130</vt:lpwstr>
  </property>
  <property fmtid="{D5CDD505-2E9C-101B-9397-08002B2CF9AE}" pid="10" name="AuthorIds_UIVersion_512">
    <vt:lpwstr>14130</vt:lpwstr>
  </property>
</Properties>
</file>